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>Администрация города Нижнего Новгорода</w:t>
      </w: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8C44D7" w:rsidRPr="00175EA7" w:rsidRDefault="008C44D7" w:rsidP="002067A0">
      <w:pPr>
        <w:spacing w:line="360" w:lineRule="auto"/>
        <w:jc w:val="center"/>
        <w:rPr>
          <w:b/>
          <w:sz w:val="28"/>
          <w:szCs w:val="28"/>
        </w:rPr>
      </w:pPr>
    </w:p>
    <w:p w:rsidR="00257609" w:rsidRDefault="00FA348A" w:rsidP="002067A0">
      <w:pPr>
        <w:spacing w:line="360" w:lineRule="auto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 xml:space="preserve">Департамент </w:t>
      </w:r>
      <w:r w:rsidR="009D2EAB" w:rsidRPr="005C11B4">
        <w:rPr>
          <w:b/>
          <w:sz w:val="28"/>
          <w:szCs w:val="28"/>
        </w:rPr>
        <w:t>кадровой политики</w:t>
      </w:r>
      <w:r w:rsidR="00F937B7" w:rsidRPr="005C11B4">
        <w:rPr>
          <w:b/>
          <w:sz w:val="28"/>
          <w:szCs w:val="28"/>
        </w:rPr>
        <w:t xml:space="preserve"> </w:t>
      </w:r>
    </w:p>
    <w:p w:rsidR="00F937B7" w:rsidRPr="005C11B4" w:rsidRDefault="00257609" w:rsidP="002067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развития муниципального управления</w:t>
      </w: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b/>
          <w:sz w:val="28"/>
          <w:szCs w:val="28"/>
        </w:rPr>
      </w:pPr>
    </w:p>
    <w:p w:rsidR="00FA348A" w:rsidRPr="005C11B4" w:rsidRDefault="00FA348A" w:rsidP="002067A0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0" w:name="_Toc395793066"/>
      <w:bookmarkStart w:id="1" w:name="_Toc395793141"/>
      <w:bookmarkStart w:id="2" w:name="_Toc395793198"/>
      <w:r w:rsidRPr="005C11B4">
        <w:rPr>
          <w:b/>
          <w:color w:val="000000"/>
          <w:sz w:val="28"/>
          <w:szCs w:val="28"/>
        </w:rPr>
        <w:t>ПАМЯТКА</w:t>
      </w:r>
      <w:bookmarkEnd w:id="0"/>
      <w:bookmarkEnd w:id="1"/>
      <w:bookmarkEnd w:id="2"/>
    </w:p>
    <w:p w:rsidR="00175EA7" w:rsidRDefault="00CA6CD3" w:rsidP="002067A0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3" w:name="_Toc395793067"/>
      <w:bookmarkStart w:id="4" w:name="_Toc395793142"/>
      <w:bookmarkStart w:id="5" w:name="_Toc395793199"/>
      <w:r>
        <w:rPr>
          <w:b/>
          <w:color w:val="000000"/>
          <w:sz w:val="28"/>
          <w:szCs w:val="28"/>
        </w:rPr>
        <w:t>лицу,</w:t>
      </w:r>
      <w:r w:rsidR="00FA348A" w:rsidRPr="005C11B4">
        <w:rPr>
          <w:b/>
          <w:color w:val="000000"/>
          <w:sz w:val="28"/>
          <w:szCs w:val="28"/>
        </w:rPr>
        <w:t xml:space="preserve"> п</w:t>
      </w:r>
      <w:r w:rsidR="008140E3" w:rsidRPr="005C11B4">
        <w:rPr>
          <w:b/>
          <w:color w:val="000000"/>
          <w:sz w:val="28"/>
          <w:szCs w:val="28"/>
        </w:rPr>
        <w:t>оступающему на</w:t>
      </w:r>
      <w:r w:rsidR="00FA348A" w:rsidRPr="005C11B4">
        <w:rPr>
          <w:b/>
          <w:color w:val="000000"/>
          <w:sz w:val="28"/>
          <w:szCs w:val="28"/>
        </w:rPr>
        <w:t xml:space="preserve"> </w:t>
      </w:r>
      <w:r w:rsidR="00175EA7">
        <w:rPr>
          <w:b/>
          <w:color w:val="000000"/>
          <w:sz w:val="28"/>
          <w:szCs w:val="28"/>
        </w:rPr>
        <w:t xml:space="preserve">должность руководителя муниципального учреждения </w:t>
      </w:r>
      <w:r w:rsidR="00E07EF3">
        <w:rPr>
          <w:b/>
          <w:color w:val="000000"/>
          <w:sz w:val="28"/>
          <w:szCs w:val="28"/>
        </w:rPr>
        <w:t>городского округа город Нижний Новгород</w:t>
      </w:r>
      <w:r w:rsidR="00175EA7">
        <w:rPr>
          <w:b/>
          <w:color w:val="000000"/>
          <w:sz w:val="28"/>
          <w:szCs w:val="28"/>
        </w:rPr>
        <w:t>, об ограничениях, запретах, обязанностях</w:t>
      </w:r>
      <w:r w:rsidR="009A03C3">
        <w:rPr>
          <w:b/>
          <w:color w:val="000000"/>
          <w:sz w:val="28"/>
          <w:szCs w:val="28"/>
        </w:rPr>
        <w:t>, установленных</w:t>
      </w:r>
      <w:r w:rsidR="00175EA7">
        <w:rPr>
          <w:b/>
          <w:color w:val="000000"/>
          <w:sz w:val="28"/>
          <w:szCs w:val="28"/>
        </w:rPr>
        <w:t xml:space="preserve"> в целях профилактики коррупционных правонарушений</w:t>
      </w:r>
    </w:p>
    <w:bookmarkEnd w:id="3"/>
    <w:bookmarkEnd w:id="4"/>
    <w:bookmarkEnd w:id="5"/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FA348A" w:rsidRPr="002F225C" w:rsidRDefault="00FA348A" w:rsidP="002067A0">
      <w:pPr>
        <w:spacing w:line="360" w:lineRule="auto"/>
        <w:jc w:val="center"/>
        <w:rPr>
          <w:sz w:val="28"/>
          <w:szCs w:val="28"/>
        </w:rPr>
      </w:pPr>
    </w:p>
    <w:p w:rsidR="0078299A" w:rsidRPr="002F225C" w:rsidRDefault="0078299A" w:rsidP="002067A0">
      <w:pPr>
        <w:spacing w:line="360" w:lineRule="auto"/>
        <w:jc w:val="center"/>
        <w:rPr>
          <w:sz w:val="28"/>
          <w:szCs w:val="28"/>
        </w:rPr>
      </w:pPr>
    </w:p>
    <w:p w:rsidR="009D2EAB" w:rsidRPr="005C11B4" w:rsidRDefault="009D2EAB" w:rsidP="002067A0">
      <w:pPr>
        <w:spacing w:line="360" w:lineRule="auto"/>
        <w:jc w:val="center"/>
        <w:rPr>
          <w:sz w:val="28"/>
          <w:szCs w:val="28"/>
        </w:rPr>
      </w:pPr>
    </w:p>
    <w:p w:rsidR="00FA348A" w:rsidRPr="005C11B4" w:rsidRDefault="00FA348A" w:rsidP="002067A0">
      <w:pPr>
        <w:spacing w:line="360" w:lineRule="auto"/>
        <w:ind w:left="-180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>Нижний Новгород</w:t>
      </w:r>
    </w:p>
    <w:p w:rsidR="00FA348A" w:rsidRPr="00175EA7" w:rsidRDefault="009D2EAB" w:rsidP="002067A0">
      <w:pPr>
        <w:spacing w:line="360" w:lineRule="auto"/>
        <w:jc w:val="center"/>
        <w:rPr>
          <w:b/>
          <w:sz w:val="28"/>
          <w:szCs w:val="28"/>
        </w:rPr>
      </w:pPr>
      <w:r w:rsidRPr="005C11B4">
        <w:rPr>
          <w:b/>
          <w:sz w:val="28"/>
          <w:szCs w:val="28"/>
        </w:rPr>
        <w:t>20</w:t>
      </w:r>
      <w:r w:rsidR="00252002">
        <w:rPr>
          <w:b/>
          <w:sz w:val="28"/>
          <w:szCs w:val="28"/>
        </w:rPr>
        <w:t>2</w:t>
      </w:r>
      <w:r w:rsidR="007A22CA">
        <w:rPr>
          <w:b/>
          <w:sz w:val="28"/>
          <w:szCs w:val="28"/>
        </w:rPr>
        <w:t>6</w:t>
      </w:r>
    </w:p>
    <w:p w:rsidR="009F103B" w:rsidRDefault="009F103B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869DD" w:rsidRPr="00BF665A" w:rsidRDefault="005322E4" w:rsidP="00BF665A">
      <w:pPr>
        <w:autoSpaceDE w:val="0"/>
        <w:autoSpaceDN w:val="0"/>
        <w:adjustRightInd w:val="0"/>
        <w:spacing w:after="12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 </w:t>
      </w:r>
      <w:r w:rsidR="00226814">
        <w:rPr>
          <w:b/>
          <w:color w:val="000000"/>
          <w:sz w:val="28"/>
          <w:szCs w:val="28"/>
        </w:rPr>
        <w:t>П</w:t>
      </w:r>
      <w:r w:rsidR="002869DD" w:rsidRPr="002869DD">
        <w:rPr>
          <w:b/>
          <w:color w:val="000000"/>
          <w:sz w:val="28"/>
          <w:szCs w:val="28"/>
        </w:rPr>
        <w:t>редставлени</w:t>
      </w:r>
      <w:r w:rsidR="00226814">
        <w:rPr>
          <w:b/>
          <w:color w:val="000000"/>
          <w:sz w:val="28"/>
          <w:szCs w:val="28"/>
        </w:rPr>
        <w:t>е</w:t>
      </w:r>
      <w:r w:rsidR="002869DD" w:rsidRPr="002869DD">
        <w:rPr>
          <w:b/>
          <w:color w:val="000000"/>
          <w:sz w:val="28"/>
          <w:szCs w:val="28"/>
        </w:rPr>
        <w:t xml:space="preserve"> сведений о </w:t>
      </w:r>
      <w:r w:rsidR="00175EA7">
        <w:rPr>
          <w:b/>
          <w:color w:val="000000"/>
          <w:sz w:val="28"/>
          <w:szCs w:val="28"/>
        </w:rPr>
        <w:t>доходах</w:t>
      </w:r>
    </w:p>
    <w:p w:rsidR="002869DD" w:rsidRPr="00284C89" w:rsidRDefault="00284C89" w:rsidP="00DA14A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 w:rsidR="000D7AE4">
        <w:rPr>
          <w:color w:val="000000" w:themeColor="text1"/>
          <w:sz w:val="28"/>
          <w:szCs w:val="28"/>
        </w:rPr>
        <w:t>со статьей 281.1</w:t>
      </w:r>
      <w:r w:rsidRPr="00284C89">
        <w:rPr>
          <w:color w:val="000000" w:themeColor="text1"/>
          <w:sz w:val="28"/>
          <w:szCs w:val="28"/>
        </w:rPr>
        <w:t xml:space="preserve"> Трудового кодекса Российской Федерации и </w:t>
      </w:r>
      <w:hyperlink r:id="rId7" w:history="1">
        <w:r w:rsidRPr="00284C89">
          <w:rPr>
            <w:color w:val="000000" w:themeColor="text1"/>
            <w:sz w:val="28"/>
            <w:szCs w:val="28"/>
          </w:rPr>
          <w:t>статьей 8</w:t>
        </w:r>
      </w:hyperlink>
      <w:r w:rsidRPr="00284C89">
        <w:rPr>
          <w:color w:val="000000" w:themeColor="text1"/>
          <w:sz w:val="28"/>
          <w:szCs w:val="28"/>
        </w:rPr>
        <w:t xml:space="preserve"> Федерального закона от 25.12.2008 </w:t>
      </w:r>
      <w:r>
        <w:rPr>
          <w:color w:val="000000" w:themeColor="text1"/>
          <w:sz w:val="28"/>
          <w:szCs w:val="28"/>
        </w:rPr>
        <w:t>№</w:t>
      </w:r>
      <w:r w:rsidRPr="00284C89">
        <w:rPr>
          <w:color w:val="000000" w:themeColor="text1"/>
          <w:sz w:val="28"/>
          <w:szCs w:val="28"/>
        </w:rPr>
        <w:t xml:space="preserve"> 273-ФЗ </w:t>
      </w:r>
      <w:r>
        <w:rPr>
          <w:color w:val="000000" w:themeColor="text1"/>
          <w:sz w:val="28"/>
          <w:szCs w:val="28"/>
        </w:rPr>
        <w:t>«</w:t>
      </w:r>
      <w:r w:rsidRPr="00284C89">
        <w:rPr>
          <w:color w:val="000000" w:themeColor="text1"/>
          <w:sz w:val="28"/>
          <w:szCs w:val="28"/>
        </w:rPr>
        <w:t>О противодействии коррупции</w:t>
      </w:r>
      <w:r>
        <w:rPr>
          <w:color w:val="000000" w:themeColor="text1"/>
          <w:sz w:val="28"/>
          <w:szCs w:val="28"/>
        </w:rPr>
        <w:t>»</w:t>
      </w:r>
      <w:r w:rsidRPr="00284C8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="00175EA7" w:rsidRPr="00284C89">
        <w:rPr>
          <w:color w:val="000000" w:themeColor="text1"/>
          <w:sz w:val="28"/>
          <w:szCs w:val="28"/>
        </w:rPr>
        <w:t xml:space="preserve">ражданину, поступающему на должность руководителя муниципального учреждения, </w:t>
      </w:r>
      <w:r w:rsidR="00175EA7" w:rsidRPr="00284C89">
        <w:rPr>
          <w:b/>
          <w:color w:val="000000" w:themeColor="text1"/>
          <w:sz w:val="28"/>
          <w:szCs w:val="28"/>
        </w:rPr>
        <w:t>необходимо представить</w:t>
      </w:r>
      <w:r w:rsidR="007556F9">
        <w:rPr>
          <w:color w:val="000000" w:themeColor="text1"/>
          <w:sz w:val="28"/>
          <w:szCs w:val="28"/>
        </w:rPr>
        <w:t xml:space="preserve"> сведения о своих доходах </w:t>
      </w:r>
      <w:r w:rsidR="00175EA7" w:rsidRPr="00284C89">
        <w:rPr>
          <w:color w:val="000000" w:themeColor="text1"/>
          <w:sz w:val="28"/>
          <w:szCs w:val="28"/>
        </w:rPr>
        <w:t xml:space="preserve">об имуществе и обязательствах имущественного </w:t>
      </w:r>
      <w:r w:rsidR="00175EA7">
        <w:rPr>
          <w:color w:val="000000"/>
          <w:sz w:val="28"/>
          <w:szCs w:val="28"/>
        </w:rPr>
        <w:t>характера, а также о доходах, об имуществе и обязательствах имущественного характера своих супруг</w:t>
      </w:r>
      <w:r w:rsidR="00095ED4">
        <w:rPr>
          <w:color w:val="000000"/>
          <w:sz w:val="28"/>
          <w:szCs w:val="28"/>
        </w:rPr>
        <w:t>и</w:t>
      </w:r>
      <w:r w:rsidR="00175EA7">
        <w:rPr>
          <w:color w:val="000000"/>
          <w:sz w:val="28"/>
          <w:szCs w:val="28"/>
        </w:rPr>
        <w:t xml:space="preserve"> (супруг</w:t>
      </w:r>
      <w:r w:rsidR="00095ED4">
        <w:rPr>
          <w:color w:val="000000"/>
          <w:sz w:val="28"/>
          <w:szCs w:val="28"/>
        </w:rPr>
        <w:t>а</w:t>
      </w:r>
      <w:r w:rsidR="00175EA7">
        <w:rPr>
          <w:color w:val="000000"/>
          <w:sz w:val="28"/>
          <w:szCs w:val="28"/>
        </w:rPr>
        <w:t>) и несовершеннолетних детей.</w:t>
      </w:r>
    </w:p>
    <w:p w:rsidR="00175EA7" w:rsidRDefault="00175EA7" w:rsidP="00DA14A5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в представленных сведениях не отражена или не полностью отражена какая-либо</w:t>
      </w:r>
      <w:r w:rsidR="002F2B69">
        <w:rPr>
          <w:color w:val="000000"/>
          <w:sz w:val="28"/>
          <w:szCs w:val="28"/>
        </w:rPr>
        <w:t xml:space="preserve"> информация либо имеются ошибки, гражданин вправе представить уточненные сведения </w:t>
      </w:r>
      <w:r w:rsidR="002F2B69" w:rsidRPr="00690C78">
        <w:rPr>
          <w:color w:val="000000"/>
          <w:sz w:val="28"/>
          <w:szCs w:val="28"/>
          <w:u w:val="single"/>
        </w:rPr>
        <w:t>в течение одного месяца</w:t>
      </w:r>
      <w:r w:rsidR="002F2B69">
        <w:rPr>
          <w:color w:val="000000"/>
          <w:sz w:val="28"/>
          <w:szCs w:val="28"/>
        </w:rPr>
        <w:t xml:space="preserve"> со дня представления соответствующей справки.</w:t>
      </w:r>
    </w:p>
    <w:p w:rsidR="00226814" w:rsidRDefault="002F2B69" w:rsidP="00DA14A5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Непредставление сведений либо представление заведомо ложных сведений является основанием для </w:t>
      </w:r>
      <w:r w:rsidRPr="00226814">
        <w:rPr>
          <w:color w:val="000000"/>
          <w:sz w:val="28"/>
          <w:szCs w:val="28"/>
          <w:u w:val="single"/>
        </w:rPr>
        <w:t>отказа в замещении должности руководителя муниципального учреждения</w:t>
      </w:r>
      <w:r>
        <w:rPr>
          <w:color w:val="000000"/>
          <w:sz w:val="28"/>
          <w:szCs w:val="28"/>
        </w:rPr>
        <w:t>.</w:t>
      </w:r>
    </w:p>
    <w:p w:rsidR="007556F9" w:rsidRPr="000C0E5D" w:rsidRDefault="00226814" w:rsidP="00DA1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замещении должности руководителя муниципального учреждения представление сведений о </w:t>
      </w:r>
      <w:r w:rsidRPr="000D7AE4">
        <w:rPr>
          <w:color w:val="000000" w:themeColor="text1"/>
          <w:sz w:val="28"/>
          <w:szCs w:val="28"/>
        </w:rPr>
        <w:t xml:space="preserve">доходах, об имуществе и обязательствах имущественного характера осуществляется </w:t>
      </w:r>
      <w:r w:rsidR="007556F9">
        <w:rPr>
          <w:color w:val="000000" w:themeColor="text1"/>
          <w:sz w:val="28"/>
          <w:szCs w:val="28"/>
        </w:rPr>
        <w:t xml:space="preserve">только </w:t>
      </w:r>
      <w:r w:rsidR="000D7AE4" w:rsidRPr="000D7AE4">
        <w:rPr>
          <w:color w:val="000000" w:themeColor="text1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от 3 декабря 2012 года </w:t>
      </w:r>
      <w:r w:rsidR="00C1304A">
        <w:rPr>
          <w:color w:val="000000" w:themeColor="text1"/>
          <w:sz w:val="28"/>
          <w:szCs w:val="28"/>
        </w:rPr>
        <w:t>№</w:t>
      </w:r>
      <w:r w:rsidR="000D7AE4" w:rsidRPr="000D7AE4">
        <w:rPr>
          <w:color w:val="000000" w:themeColor="text1"/>
          <w:sz w:val="28"/>
          <w:szCs w:val="28"/>
        </w:rPr>
        <w:t xml:space="preserve"> 230-ФЗ </w:t>
      </w:r>
      <w:r w:rsidR="00C1304A">
        <w:rPr>
          <w:color w:val="000000" w:themeColor="text1"/>
          <w:sz w:val="28"/>
          <w:szCs w:val="28"/>
        </w:rPr>
        <w:t>«</w:t>
      </w:r>
      <w:r w:rsidR="000D7AE4" w:rsidRPr="000D7AE4">
        <w:rPr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C1304A">
        <w:rPr>
          <w:color w:val="000000" w:themeColor="text1"/>
          <w:sz w:val="28"/>
          <w:szCs w:val="28"/>
        </w:rPr>
        <w:t>»</w:t>
      </w:r>
      <w:r w:rsidR="007556F9">
        <w:rPr>
          <w:color w:val="000000" w:themeColor="text1"/>
          <w:sz w:val="28"/>
          <w:szCs w:val="28"/>
        </w:rPr>
        <w:t>.</w:t>
      </w:r>
      <w:r w:rsidR="000D7AE4" w:rsidRPr="000D7AE4">
        <w:rPr>
          <w:color w:val="000000" w:themeColor="text1"/>
          <w:sz w:val="28"/>
          <w:szCs w:val="28"/>
        </w:rPr>
        <w:t xml:space="preserve"> </w:t>
      </w:r>
      <w:r w:rsidR="007556F9">
        <w:rPr>
          <w:color w:val="000000" w:themeColor="text1"/>
          <w:sz w:val="28"/>
          <w:szCs w:val="28"/>
        </w:rPr>
        <w:t>То есть</w:t>
      </w:r>
      <w:r w:rsidR="007556F9" w:rsidRPr="000D7AE4">
        <w:rPr>
          <w:color w:val="000000" w:themeColor="text1"/>
          <w:sz w:val="28"/>
          <w:szCs w:val="28"/>
        </w:rPr>
        <w:t xml:space="preserve"> </w:t>
      </w:r>
      <w:r w:rsidR="007556F9">
        <w:rPr>
          <w:color w:val="000000" w:themeColor="text1"/>
          <w:sz w:val="28"/>
          <w:szCs w:val="28"/>
        </w:rPr>
        <w:t xml:space="preserve">сведения </w:t>
      </w:r>
      <w:r w:rsidR="007556F9">
        <w:rPr>
          <w:color w:val="000000"/>
          <w:sz w:val="28"/>
          <w:szCs w:val="28"/>
        </w:rPr>
        <w:t xml:space="preserve">о </w:t>
      </w:r>
      <w:r w:rsidR="007556F9" w:rsidRPr="000D7AE4">
        <w:rPr>
          <w:color w:val="000000" w:themeColor="text1"/>
          <w:sz w:val="28"/>
          <w:szCs w:val="28"/>
        </w:rPr>
        <w:t xml:space="preserve">доходах, </w:t>
      </w:r>
      <w:r w:rsidR="007556F9">
        <w:rPr>
          <w:color w:val="000000" w:themeColor="text1"/>
          <w:sz w:val="28"/>
          <w:szCs w:val="28"/>
        </w:rPr>
        <w:t xml:space="preserve">расходах, </w:t>
      </w:r>
      <w:r w:rsidR="007556F9" w:rsidRPr="000D7AE4">
        <w:rPr>
          <w:color w:val="000000" w:themeColor="text1"/>
          <w:sz w:val="28"/>
          <w:szCs w:val="28"/>
        </w:rPr>
        <w:t xml:space="preserve">об имуществе и обязательствах имущественного характера </w:t>
      </w:r>
      <w:r w:rsidR="007556F9">
        <w:rPr>
          <w:color w:val="000000" w:themeColor="text1"/>
          <w:sz w:val="28"/>
          <w:szCs w:val="28"/>
        </w:rPr>
        <w:t xml:space="preserve">представляются в случае </w:t>
      </w:r>
      <w:r w:rsidR="007556F9">
        <w:rPr>
          <w:sz w:val="28"/>
          <w:szCs w:val="28"/>
        </w:rPr>
        <w:t xml:space="preserve">совершения руководителем муниципального учреждения, его супругом (супругой) и (или) несовершеннолетним ребенком </w:t>
      </w:r>
      <w:r w:rsidR="007556F9" w:rsidRPr="000D7AE4">
        <w:rPr>
          <w:sz w:val="28"/>
          <w:szCs w:val="28"/>
        </w:rPr>
        <w:t xml:space="preserve">в течение </w:t>
      </w:r>
      <w:r w:rsidR="007556F9">
        <w:rPr>
          <w:sz w:val="28"/>
          <w:szCs w:val="28"/>
        </w:rPr>
        <w:t>отчетного периода сделок</w:t>
      </w:r>
      <w:r w:rsidR="007556F9" w:rsidRPr="000D7AE4">
        <w:rPr>
          <w:sz w:val="28"/>
          <w:szCs w:val="28"/>
        </w:rPr>
        <w:t xml:space="preserve"> по приобретению объекта недвижимости, транспортного средства, ценных бумаг (долей участия, паев в уставных капиталах организаций), цифровых фина</w:t>
      </w:r>
      <w:r w:rsidR="007556F9">
        <w:rPr>
          <w:sz w:val="28"/>
          <w:szCs w:val="28"/>
        </w:rPr>
        <w:t>нсовых активов, цифровой валюты</w:t>
      </w:r>
      <w:r w:rsidR="007556F9" w:rsidRPr="000D7AE4">
        <w:rPr>
          <w:sz w:val="28"/>
          <w:szCs w:val="28"/>
        </w:rPr>
        <w:t xml:space="preserve">, если общая сумма таких сделок превышает общий доход </w:t>
      </w:r>
      <w:r w:rsidR="007556F9">
        <w:rPr>
          <w:sz w:val="28"/>
          <w:szCs w:val="28"/>
        </w:rPr>
        <w:t>руководителя</w:t>
      </w:r>
      <w:r w:rsidR="007556F9" w:rsidRPr="000D7AE4">
        <w:rPr>
          <w:sz w:val="28"/>
          <w:szCs w:val="28"/>
        </w:rPr>
        <w:t>, его супруги (супруга) и несовершеннолетних детей за три последних года, предш</w:t>
      </w:r>
      <w:r w:rsidR="007556F9">
        <w:rPr>
          <w:sz w:val="28"/>
          <w:szCs w:val="28"/>
        </w:rPr>
        <w:t>ествующих отчетному</w:t>
      </w:r>
      <w:r w:rsidR="007556F9" w:rsidRPr="000D7AE4">
        <w:rPr>
          <w:sz w:val="28"/>
          <w:szCs w:val="28"/>
        </w:rPr>
        <w:t>.</w:t>
      </w:r>
      <w:r w:rsidR="007556F9">
        <w:rPr>
          <w:sz w:val="28"/>
          <w:szCs w:val="28"/>
        </w:rPr>
        <w:t xml:space="preserve"> </w:t>
      </w:r>
      <w:r w:rsidR="007556F9">
        <w:rPr>
          <w:color w:val="000000" w:themeColor="text1"/>
          <w:sz w:val="28"/>
          <w:szCs w:val="28"/>
        </w:rPr>
        <w:t>При наличи</w:t>
      </w:r>
      <w:r w:rsidR="007556F9">
        <w:rPr>
          <w:color w:val="000000" w:themeColor="text1"/>
          <w:sz w:val="28"/>
          <w:szCs w:val="28"/>
        </w:rPr>
        <w:t xml:space="preserve">и таких обстоятельств сведения </w:t>
      </w:r>
      <w:r w:rsidR="007556F9">
        <w:rPr>
          <w:color w:val="000000" w:themeColor="text1"/>
          <w:sz w:val="28"/>
          <w:szCs w:val="28"/>
        </w:rPr>
        <w:t xml:space="preserve">должны быть представлены </w:t>
      </w:r>
      <w:r w:rsidR="007556F9" w:rsidRPr="000D7AE4">
        <w:rPr>
          <w:color w:val="000000" w:themeColor="text1"/>
          <w:sz w:val="28"/>
          <w:szCs w:val="28"/>
        </w:rPr>
        <w:t xml:space="preserve">не позднее 30 апреля года, следующего за </w:t>
      </w:r>
      <w:r w:rsidR="007556F9">
        <w:rPr>
          <w:color w:val="000000" w:themeColor="text1"/>
          <w:sz w:val="28"/>
          <w:szCs w:val="28"/>
        </w:rPr>
        <w:t>отчетным (до 31 мая при необходимости могут быть представлены уточненные сведения)</w:t>
      </w:r>
      <w:r w:rsidR="007556F9" w:rsidRPr="000D7AE4">
        <w:rPr>
          <w:color w:val="000000" w:themeColor="text1"/>
          <w:sz w:val="28"/>
          <w:szCs w:val="28"/>
        </w:rPr>
        <w:t>.</w:t>
      </w:r>
      <w:r w:rsidR="007556F9">
        <w:rPr>
          <w:color w:val="000000" w:themeColor="text1"/>
          <w:sz w:val="28"/>
          <w:szCs w:val="28"/>
        </w:rPr>
        <w:t xml:space="preserve"> </w:t>
      </w:r>
      <w:r w:rsidR="007556F9">
        <w:rPr>
          <w:color w:val="000000"/>
          <w:sz w:val="28"/>
          <w:szCs w:val="28"/>
        </w:rPr>
        <w:t>В случае отсутствия указанных выше обстоятельств сведения в рамках декларационной кампании руководителем муниципального учреждения не представляются.</w:t>
      </w:r>
    </w:p>
    <w:p w:rsidR="00DA14A5" w:rsidRPr="00876CEA" w:rsidRDefault="00DA14A5" w:rsidP="00DA14A5">
      <w:pPr>
        <w:pStyle w:val="a3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7556F9">
        <w:rPr>
          <w:sz w:val="28"/>
          <w:szCs w:val="28"/>
        </w:rPr>
        <w:t>В соответствии с п. 7.1 ч. 1 ст. 81 ТК РФ непредставление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(в случаях, когда такие сведения должны были быть представлены),</w:t>
      </w:r>
      <w:r w:rsidRPr="007556F9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7556F9">
        <w:rPr>
          <w:sz w:val="28"/>
          <w:szCs w:val="28"/>
        </w:rPr>
        <w:t xml:space="preserve"> заведомо неполных сведений, за исключением случаев, установленных федеральными законами, либо представлени</w:t>
      </w:r>
      <w:r>
        <w:rPr>
          <w:sz w:val="28"/>
          <w:szCs w:val="28"/>
        </w:rPr>
        <w:t>е</w:t>
      </w:r>
      <w:r w:rsidRPr="007556F9">
        <w:rPr>
          <w:sz w:val="28"/>
          <w:szCs w:val="28"/>
        </w:rPr>
        <w:t xml:space="preserve"> заведомо недостоверных сведений является основанием для расторжения трудового договора по инициативе работодателя.</w:t>
      </w:r>
    </w:p>
    <w:p w:rsidR="00876CEA" w:rsidRDefault="00095ED4" w:rsidP="007556F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 избежание пред</w:t>
      </w:r>
      <w:r w:rsidR="00876CEA">
        <w:rPr>
          <w:color w:val="000000"/>
          <w:sz w:val="28"/>
          <w:szCs w:val="28"/>
        </w:rPr>
        <w:t xml:space="preserve">ставления неполных и/или недостоверных сведений </w:t>
      </w:r>
      <w:hyperlink r:id="rId8" w:history="1">
        <w:r w:rsidR="00761A9E">
          <w:rPr>
            <w:color w:val="000000"/>
            <w:sz w:val="28"/>
            <w:szCs w:val="28"/>
          </w:rPr>
          <w:t>с</w:t>
        </w:r>
        <w:r w:rsidR="00761A9E" w:rsidRPr="00761A9E">
          <w:rPr>
            <w:color w:val="000000"/>
            <w:sz w:val="28"/>
            <w:szCs w:val="28"/>
          </w:rPr>
          <w:t>правку</w:t>
        </w:r>
      </w:hyperlink>
      <w:r w:rsidR="00761A9E" w:rsidRPr="00761A9E">
        <w:rPr>
          <w:color w:val="000000"/>
          <w:sz w:val="28"/>
          <w:szCs w:val="28"/>
        </w:rPr>
        <w:t xml:space="preserve"> </w:t>
      </w:r>
      <w:r w:rsidR="00761A9E">
        <w:rPr>
          <w:color w:val="000000"/>
          <w:sz w:val="28"/>
          <w:szCs w:val="28"/>
        </w:rPr>
        <w:t xml:space="preserve">о доходах, </w:t>
      </w:r>
      <w:r w:rsidR="00AC2F84">
        <w:rPr>
          <w:color w:val="000000"/>
          <w:sz w:val="28"/>
          <w:szCs w:val="28"/>
        </w:rPr>
        <w:t xml:space="preserve">расходах, </w:t>
      </w:r>
      <w:r w:rsidR="00761A9E">
        <w:rPr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761A9E" w:rsidRPr="00761A9E">
        <w:rPr>
          <w:color w:val="000000"/>
          <w:sz w:val="28"/>
          <w:szCs w:val="28"/>
        </w:rPr>
        <w:t>рекомендуется заполнять на основании правоустанавливающих и иных подтверждающих официальных документов. Не рекомендуется пользоваться информацией, полученной по телефону, в том числе в виде смс-сообщения.</w:t>
      </w:r>
    </w:p>
    <w:p w:rsidR="00994D05" w:rsidRPr="002869DD" w:rsidRDefault="00994D05" w:rsidP="00CA6CD3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252002" w:rsidRDefault="005322E4" w:rsidP="00BF665A">
      <w:pPr>
        <w:autoSpaceDE w:val="0"/>
        <w:autoSpaceDN w:val="0"/>
        <w:adjustRightInd w:val="0"/>
        <w:spacing w:after="12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252002">
        <w:rPr>
          <w:b/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</w:t>
      </w:r>
    </w:p>
    <w:p w:rsidR="00252002" w:rsidRPr="001246FA" w:rsidRDefault="00252002" w:rsidP="00AC2F84">
      <w:pPr>
        <w:pStyle w:val="pt-a-000037"/>
        <w:shd w:val="clear" w:color="auto" w:fill="FFFFFF"/>
        <w:spacing w:before="0" w:beforeAutospacing="0" w:after="0" w:afterAutospacing="0" w:line="302" w:lineRule="atLeast"/>
        <w:ind w:right="58" w:firstLine="708"/>
        <w:jc w:val="both"/>
        <w:rPr>
          <w:bCs/>
          <w:sz w:val="28"/>
          <w:szCs w:val="28"/>
        </w:rPr>
      </w:pPr>
      <w:r w:rsidRPr="00AC2F84">
        <w:rPr>
          <w:bCs/>
          <w:sz w:val="28"/>
          <w:szCs w:val="28"/>
        </w:rPr>
        <w:t>В соответствии с п. 1.</w:t>
      </w:r>
      <w:r w:rsidR="00AC2F84">
        <w:rPr>
          <w:bCs/>
          <w:sz w:val="28"/>
          <w:szCs w:val="28"/>
        </w:rPr>
        <w:t>2</w:t>
      </w:r>
      <w:r w:rsidRPr="00AC2F84">
        <w:rPr>
          <w:bCs/>
          <w:sz w:val="28"/>
          <w:szCs w:val="28"/>
        </w:rPr>
        <w:t xml:space="preserve"> Порядка </w:t>
      </w:r>
      <w:r w:rsidR="00AC2F84" w:rsidRPr="00AC2F84">
        <w:rPr>
          <w:bCs/>
          <w:sz w:val="28"/>
          <w:szCs w:val="28"/>
        </w:rPr>
        <w:t>уведомления представителя нанимателя (работодателя) руководителями муниципальных организаций городского округа город Нижний Новгород о фактах обращения в целях склонения к совершению коррупционных правонарушений</w:t>
      </w:r>
      <w:r w:rsidRPr="00AC2F84">
        <w:rPr>
          <w:bCs/>
          <w:sz w:val="28"/>
          <w:szCs w:val="28"/>
        </w:rPr>
        <w:t xml:space="preserve">, утвержденного постановлением администрации города Нижнего Новгорода  от </w:t>
      </w:r>
      <w:r w:rsidR="00F5250F">
        <w:rPr>
          <w:bCs/>
          <w:sz w:val="28"/>
          <w:szCs w:val="28"/>
        </w:rPr>
        <w:t>29.12.2025 № 16591</w:t>
      </w:r>
      <w:r w:rsidRPr="00AC2F84">
        <w:rPr>
          <w:bCs/>
          <w:sz w:val="28"/>
          <w:szCs w:val="28"/>
        </w:rPr>
        <w:t xml:space="preserve">, (далее – Порядок) руководители муниципальных </w:t>
      </w:r>
      <w:r w:rsidR="009F103B" w:rsidRPr="00AC2F84">
        <w:rPr>
          <w:bCs/>
          <w:sz w:val="28"/>
          <w:szCs w:val="28"/>
        </w:rPr>
        <w:t>учреждений</w:t>
      </w:r>
      <w:r w:rsidRPr="00AC2F84">
        <w:rPr>
          <w:bCs/>
          <w:sz w:val="28"/>
          <w:szCs w:val="28"/>
        </w:rPr>
        <w:t xml:space="preserve"> </w:t>
      </w:r>
      <w:r w:rsidR="00F5250F" w:rsidRPr="00AC2F84">
        <w:rPr>
          <w:bCs/>
          <w:sz w:val="28"/>
          <w:szCs w:val="28"/>
        </w:rPr>
        <w:t>городского округа город Нижний Новгород</w:t>
      </w:r>
      <w:r w:rsidRPr="00AC2F84">
        <w:rPr>
          <w:bCs/>
          <w:sz w:val="28"/>
          <w:szCs w:val="28"/>
        </w:rPr>
        <w:t xml:space="preserve"> обязаны незамедлительно уведомлять представителя</w:t>
      </w:r>
      <w:r w:rsidRPr="001246FA">
        <w:rPr>
          <w:bCs/>
          <w:sz w:val="28"/>
          <w:szCs w:val="28"/>
        </w:rPr>
        <w:t xml:space="preserve"> нанимателя (работодателя), органы прокуратуры или другие государственные органы:</w:t>
      </w:r>
    </w:p>
    <w:p w:rsidR="00252002" w:rsidRPr="001246FA" w:rsidRDefault="00252002" w:rsidP="00252002">
      <w:pPr>
        <w:ind w:firstLine="709"/>
        <w:jc w:val="both"/>
        <w:rPr>
          <w:bCs/>
          <w:sz w:val="28"/>
          <w:szCs w:val="28"/>
        </w:rPr>
      </w:pPr>
      <w:r w:rsidRPr="001246FA">
        <w:rPr>
          <w:bCs/>
          <w:sz w:val="28"/>
          <w:szCs w:val="28"/>
        </w:rPr>
        <w:t xml:space="preserve">обо всех случаях </w:t>
      </w:r>
      <w:r w:rsidRPr="001246FA">
        <w:rPr>
          <w:bCs/>
          <w:sz w:val="28"/>
          <w:szCs w:val="28"/>
          <w:u w:val="single"/>
        </w:rPr>
        <w:t>обращения</w:t>
      </w:r>
      <w:r w:rsidRPr="001246FA">
        <w:rPr>
          <w:bCs/>
          <w:sz w:val="28"/>
          <w:szCs w:val="28"/>
        </w:rPr>
        <w:t xml:space="preserve"> каких-либо лиц </w:t>
      </w:r>
      <w:r w:rsidRPr="001246FA">
        <w:rPr>
          <w:bCs/>
          <w:sz w:val="28"/>
          <w:szCs w:val="28"/>
          <w:u w:val="single"/>
        </w:rPr>
        <w:t>с целью склонения</w:t>
      </w:r>
      <w:r w:rsidRPr="001246FA">
        <w:rPr>
          <w:bCs/>
          <w:sz w:val="28"/>
          <w:szCs w:val="28"/>
        </w:rPr>
        <w:t xml:space="preserve"> к совершению коррупционных правонарушений;</w:t>
      </w:r>
    </w:p>
    <w:p w:rsidR="00252002" w:rsidRDefault="00252002" w:rsidP="00252002">
      <w:pPr>
        <w:spacing w:after="120"/>
        <w:ind w:firstLine="709"/>
        <w:jc w:val="both"/>
        <w:rPr>
          <w:bCs/>
          <w:sz w:val="28"/>
          <w:szCs w:val="28"/>
        </w:rPr>
      </w:pPr>
      <w:r w:rsidRPr="001246FA">
        <w:rPr>
          <w:bCs/>
          <w:sz w:val="28"/>
          <w:szCs w:val="28"/>
        </w:rPr>
        <w:t xml:space="preserve">о фактах </w:t>
      </w:r>
      <w:r w:rsidRPr="001246FA">
        <w:rPr>
          <w:bCs/>
          <w:sz w:val="28"/>
          <w:szCs w:val="28"/>
          <w:u w:val="single"/>
        </w:rPr>
        <w:t xml:space="preserve">совершения руководителями других муниципальных </w:t>
      </w:r>
      <w:r w:rsidR="00F5250F">
        <w:rPr>
          <w:bCs/>
          <w:sz w:val="28"/>
          <w:szCs w:val="28"/>
          <w:u w:val="single"/>
        </w:rPr>
        <w:t xml:space="preserve">организаций </w:t>
      </w:r>
      <w:r w:rsidR="00F5250F" w:rsidRPr="00AC2F84">
        <w:rPr>
          <w:bCs/>
          <w:sz w:val="28"/>
          <w:szCs w:val="28"/>
        </w:rPr>
        <w:t>городского округа город Нижний Новгород</w:t>
      </w:r>
      <w:r w:rsidR="00F5250F" w:rsidRPr="001246FA">
        <w:rPr>
          <w:bCs/>
          <w:sz w:val="28"/>
          <w:szCs w:val="28"/>
        </w:rPr>
        <w:t xml:space="preserve"> </w:t>
      </w:r>
      <w:r w:rsidRPr="001246FA">
        <w:rPr>
          <w:bCs/>
          <w:sz w:val="28"/>
          <w:szCs w:val="28"/>
        </w:rPr>
        <w:t>коррупционных правонарушений.</w:t>
      </w:r>
    </w:p>
    <w:p w:rsidR="00BC6495" w:rsidRPr="00761A9E" w:rsidRDefault="00252002" w:rsidP="00761A9E">
      <w:pPr>
        <w:spacing w:after="120"/>
        <w:ind w:firstLine="709"/>
        <w:jc w:val="both"/>
        <w:rPr>
          <w:bCs/>
          <w:sz w:val="28"/>
          <w:szCs w:val="28"/>
        </w:rPr>
      </w:pPr>
      <w:r w:rsidRPr="00BF3600">
        <w:rPr>
          <w:bCs/>
          <w:sz w:val="28"/>
          <w:szCs w:val="28"/>
        </w:rPr>
        <w:t xml:space="preserve">В соответствии с процедурой, предусмотренной </w:t>
      </w:r>
      <w:r>
        <w:rPr>
          <w:sz w:val="28"/>
          <w:szCs w:val="28"/>
        </w:rPr>
        <w:t>Порядком</w:t>
      </w:r>
      <w:r>
        <w:rPr>
          <w:bCs/>
          <w:sz w:val="28"/>
          <w:szCs w:val="28"/>
        </w:rPr>
        <w:t xml:space="preserve">, руководитель муниципального </w:t>
      </w:r>
      <w:r w:rsidR="009F103B">
        <w:rPr>
          <w:bCs/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</w:t>
      </w:r>
      <w:r w:rsidRPr="00BF3600">
        <w:rPr>
          <w:bCs/>
          <w:sz w:val="28"/>
          <w:szCs w:val="28"/>
        </w:rPr>
        <w:t xml:space="preserve">обязан </w:t>
      </w:r>
      <w:r>
        <w:rPr>
          <w:bCs/>
          <w:sz w:val="28"/>
          <w:szCs w:val="28"/>
        </w:rPr>
        <w:t>сообщить</w:t>
      </w:r>
      <w:r w:rsidRPr="00BF3600">
        <w:rPr>
          <w:bCs/>
          <w:sz w:val="28"/>
          <w:szCs w:val="28"/>
        </w:rPr>
        <w:t xml:space="preserve"> представител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 нанимателя (работодател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) о </w:t>
      </w:r>
      <w:r>
        <w:rPr>
          <w:bCs/>
          <w:sz w:val="28"/>
          <w:szCs w:val="28"/>
        </w:rPr>
        <w:t>фактах обращения в целях склонения к совершению коррупционных правонарушений</w:t>
      </w:r>
      <w:r w:rsidRPr="00BF36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путем предоставления уведомления </w:t>
      </w:r>
      <w:r w:rsidRPr="00BF360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подразделение по профилактике коррупционных правонарушений </w:t>
      </w:r>
      <w:r>
        <w:rPr>
          <w:sz w:val="28"/>
          <w:szCs w:val="28"/>
        </w:rPr>
        <w:t>департамента кадровой политики и развития муниципального управления администрации города Нижнего Новгорода (далее – подразделение по профилактике коррупционных правонарушений администрации города Нижнего Новгорода)</w:t>
      </w:r>
      <w:r w:rsidRPr="00580424">
        <w:rPr>
          <w:bCs/>
          <w:sz w:val="28"/>
          <w:szCs w:val="28"/>
        </w:rPr>
        <w:t xml:space="preserve">. Уведомление </w:t>
      </w:r>
      <w:r>
        <w:rPr>
          <w:bCs/>
          <w:sz w:val="28"/>
          <w:szCs w:val="28"/>
        </w:rPr>
        <w:t>должно быть представлено по предусмотренной Порядком форме в 2 экземплярах.</w:t>
      </w:r>
    </w:p>
    <w:p w:rsidR="00274F1B" w:rsidRPr="00FC6FFB" w:rsidRDefault="0093721A" w:rsidP="00BF665A">
      <w:pPr>
        <w:spacing w:after="120"/>
        <w:jc w:val="center"/>
        <w:rPr>
          <w:b/>
          <w:sz w:val="28"/>
          <w:szCs w:val="28"/>
        </w:rPr>
      </w:pPr>
      <w:r w:rsidRPr="00FC6FFB">
        <w:rPr>
          <w:b/>
          <w:sz w:val="28"/>
          <w:szCs w:val="28"/>
        </w:rPr>
        <w:t>3.</w:t>
      </w:r>
      <w:r w:rsidR="002A5732" w:rsidRPr="00FC6FFB">
        <w:rPr>
          <w:b/>
          <w:sz w:val="28"/>
          <w:szCs w:val="28"/>
        </w:rPr>
        <w:t xml:space="preserve"> Работа по совместительству</w:t>
      </w:r>
    </w:p>
    <w:p w:rsidR="00FC6FFB" w:rsidRPr="007572E2" w:rsidRDefault="00761A9E" w:rsidP="00274F1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ст. 276 Трудового кодекса Российской Федерации р</w:t>
      </w:r>
      <w:r w:rsidR="00FC6FFB">
        <w:rPr>
          <w:sz w:val="28"/>
          <w:szCs w:val="28"/>
        </w:rPr>
        <w:t xml:space="preserve">уководитель муниципального учреждения </w:t>
      </w:r>
      <w:r w:rsidR="00E07EF3" w:rsidRPr="00AC2F84">
        <w:rPr>
          <w:bCs/>
          <w:sz w:val="28"/>
          <w:szCs w:val="28"/>
        </w:rPr>
        <w:t>городского округа город Нижний Новгород</w:t>
      </w:r>
      <w:r w:rsidR="00E07EF3" w:rsidRPr="001246FA">
        <w:rPr>
          <w:bCs/>
          <w:sz w:val="28"/>
          <w:szCs w:val="28"/>
        </w:rPr>
        <w:t xml:space="preserve"> </w:t>
      </w:r>
      <w:r w:rsidR="00FC6FFB">
        <w:rPr>
          <w:sz w:val="28"/>
          <w:szCs w:val="28"/>
        </w:rPr>
        <w:t xml:space="preserve">может работать по совместительству только </w:t>
      </w:r>
      <w:r w:rsidR="00FC6FFB" w:rsidRPr="007572E2">
        <w:rPr>
          <w:b/>
          <w:sz w:val="28"/>
          <w:szCs w:val="28"/>
        </w:rPr>
        <w:t>с разрешения главы города Нижнего Новгорода.</w:t>
      </w:r>
    </w:p>
    <w:p w:rsidR="007572E2" w:rsidRDefault="007572E2" w:rsidP="00FC6F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002" w:rsidRDefault="00761A9E" w:rsidP="00BF665A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52002">
        <w:rPr>
          <w:b/>
          <w:sz w:val="28"/>
          <w:szCs w:val="28"/>
        </w:rPr>
        <w:t>Уведомление о возникновении личной заинтересованности</w:t>
      </w:r>
    </w:p>
    <w:p w:rsidR="00252002" w:rsidRPr="003E6265" w:rsidRDefault="00252002" w:rsidP="002520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1.4 </w:t>
      </w:r>
      <w:r w:rsidRPr="003E6265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я </w:t>
      </w:r>
      <w:r w:rsidRPr="003E6265">
        <w:rPr>
          <w:sz w:val="28"/>
          <w:szCs w:val="28"/>
        </w:rPr>
        <w:t xml:space="preserve">о порядке сообщения руководителями муниципальных организаций </w:t>
      </w:r>
      <w:r w:rsidR="009D11CB">
        <w:rPr>
          <w:sz w:val="28"/>
          <w:szCs w:val="28"/>
        </w:rPr>
        <w:t>городского округа город Нижний Новгород</w:t>
      </w:r>
      <w:r w:rsidRPr="003E6265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утвержденного постановлением администрации города Нижнего Новгорода от </w:t>
      </w:r>
      <w:r w:rsidR="00E07EF3">
        <w:rPr>
          <w:sz w:val="28"/>
          <w:szCs w:val="28"/>
        </w:rPr>
        <w:t xml:space="preserve">30.12.2025 № 16607 </w:t>
      </w:r>
      <w:r>
        <w:rPr>
          <w:sz w:val="28"/>
          <w:szCs w:val="28"/>
        </w:rPr>
        <w:t>(далее – Положение), р</w:t>
      </w:r>
      <w:r w:rsidRPr="003E6265">
        <w:rPr>
          <w:sz w:val="28"/>
          <w:szCs w:val="28"/>
        </w:rPr>
        <w:t>уководитель муниципальной организации обязан уведомить представителя нанимателя (работодателя) о возникновени</w:t>
      </w:r>
      <w:r>
        <w:rPr>
          <w:sz w:val="28"/>
          <w:szCs w:val="28"/>
        </w:rPr>
        <w:t>и</w:t>
      </w:r>
      <w:r w:rsidRPr="003E6265">
        <w:rPr>
          <w:sz w:val="28"/>
          <w:szCs w:val="28"/>
        </w:rPr>
        <w:t xml:space="preserve"> у него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 (или) урегулированию конфликта интересов.</w:t>
      </w:r>
    </w:p>
    <w:p w:rsidR="00252002" w:rsidRDefault="00252002" w:rsidP="00252002">
      <w:pPr>
        <w:spacing w:after="120"/>
        <w:ind w:firstLine="709"/>
        <w:jc w:val="both"/>
        <w:rPr>
          <w:bCs/>
          <w:sz w:val="28"/>
          <w:szCs w:val="28"/>
        </w:rPr>
      </w:pPr>
      <w:r w:rsidRPr="00BF3600">
        <w:rPr>
          <w:bCs/>
          <w:sz w:val="28"/>
          <w:szCs w:val="28"/>
        </w:rPr>
        <w:t xml:space="preserve">В соответствии с процедурой, предусмотренной Положением, руководитель муниципальной организации обязан </w:t>
      </w:r>
      <w:r>
        <w:rPr>
          <w:bCs/>
          <w:sz w:val="28"/>
          <w:szCs w:val="28"/>
        </w:rPr>
        <w:t>сообщить</w:t>
      </w:r>
      <w:r w:rsidRPr="00BF3600">
        <w:rPr>
          <w:bCs/>
          <w:sz w:val="28"/>
          <w:szCs w:val="28"/>
        </w:rPr>
        <w:t xml:space="preserve"> представител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 нанимателя (работодател</w:t>
      </w:r>
      <w:r>
        <w:rPr>
          <w:bCs/>
          <w:sz w:val="28"/>
          <w:szCs w:val="28"/>
        </w:rPr>
        <w:t>ю</w:t>
      </w:r>
      <w:r w:rsidRPr="00BF3600">
        <w:rPr>
          <w:bCs/>
          <w:sz w:val="28"/>
          <w:szCs w:val="28"/>
        </w:rPr>
        <w:t xml:space="preserve">) о возникновении у него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bCs/>
          <w:sz w:val="28"/>
          <w:szCs w:val="28"/>
        </w:rPr>
        <w:t xml:space="preserve">путем предоставления уведомления </w:t>
      </w:r>
      <w:r w:rsidRPr="00BF360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подразделение по профилактике коррупционных правонарушений </w:t>
      </w:r>
      <w:r w:rsidRPr="00BF3600">
        <w:rPr>
          <w:bCs/>
          <w:sz w:val="28"/>
          <w:szCs w:val="28"/>
        </w:rPr>
        <w:t>администрации города Нижнего Новгорода</w:t>
      </w:r>
      <w:r w:rsidRPr="00580424">
        <w:rPr>
          <w:bCs/>
          <w:sz w:val="28"/>
          <w:szCs w:val="28"/>
        </w:rPr>
        <w:t xml:space="preserve">. Уведомление </w:t>
      </w:r>
      <w:r>
        <w:rPr>
          <w:bCs/>
          <w:sz w:val="28"/>
          <w:szCs w:val="28"/>
        </w:rPr>
        <w:t>должно быть представлено по предусмотренной Положением форме в 2 экземплярах.</w:t>
      </w:r>
    </w:p>
    <w:p w:rsidR="00252002" w:rsidRPr="00C644B5" w:rsidRDefault="00252002" w:rsidP="00252002">
      <w:pPr>
        <w:ind w:firstLine="567"/>
        <w:jc w:val="both"/>
        <w:rPr>
          <w:sz w:val="28"/>
          <w:szCs w:val="28"/>
        </w:rPr>
      </w:pPr>
      <w:r w:rsidRPr="00C644B5">
        <w:rPr>
          <w:bCs/>
          <w:sz w:val="28"/>
          <w:szCs w:val="28"/>
        </w:rPr>
        <w:t xml:space="preserve">Наиболее распространенным основанием возникновения личной заинтересованности руководителя муниципальной организации является </w:t>
      </w:r>
      <w:r>
        <w:rPr>
          <w:rFonts w:eastAsia="Calibri"/>
          <w:sz w:val="28"/>
          <w:szCs w:val="28"/>
        </w:rPr>
        <w:t>замещение</w:t>
      </w:r>
      <w:r w:rsidRPr="00C644B5">
        <w:rPr>
          <w:rFonts w:eastAsia="Calibri"/>
          <w:sz w:val="28"/>
          <w:szCs w:val="28"/>
        </w:rPr>
        <w:t xml:space="preserve"> лиц</w:t>
      </w:r>
      <w:r>
        <w:rPr>
          <w:rFonts w:eastAsia="Calibri"/>
          <w:sz w:val="28"/>
          <w:szCs w:val="28"/>
        </w:rPr>
        <w:t>ом</w:t>
      </w:r>
      <w:r w:rsidRPr="00C644B5">
        <w:rPr>
          <w:rFonts w:eastAsia="Calibri"/>
          <w:sz w:val="28"/>
          <w:szCs w:val="28"/>
        </w:rPr>
        <w:t>, находящим</w:t>
      </w:r>
      <w:r>
        <w:rPr>
          <w:rFonts w:eastAsia="Calibri"/>
          <w:sz w:val="28"/>
          <w:szCs w:val="28"/>
        </w:rPr>
        <w:t>ся</w:t>
      </w:r>
      <w:r w:rsidRPr="00C644B5">
        <w:rPr>
          <w:rFonts w:eastAsia="Calibri"/>
          <w:sz w:val="28"/>
          <w:szCs w:val="28"/>
        </w:rPr>
        <w:t xml:space="preserve"> в близком родстве или свойстве с руководител</w:t>
      </w:r>
      <w:r>
        <w:rPr>
          <w:rFonts w:eastAsia="Calibri"/>
          <w:sz w:val="28"/>
          <w:szCs w:val="28"/>
        </w:rPr>
        <w:t>ем</w:t>
      </w:r>
      <w:r w:rsidRPr="00C644B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муниципальной организации</w:t>
      </w:r>
      <w:r w:rsidRPr="00C644B5">
        <w:rPr>
          <w:rFonts w:eastAsia="Calibri"/>
          <w:sz w:val="28"/>
          <w:szCs w:val="28"/>
        </w:rPr>
        <w:t xml:space="preserve">, должностей в </w:t>
      </w:r>
      <w:r>
        <w:rPr>
          <w:rFonts w:eastAsia="Calibri"/>
          <w:sz w:val="28"/>
          <w:szCs w:val="28"/>
        </w:rPr>
        <w:t>данной организации.</w:t>
      </w:r>
      <w:r w:rsidRPr="00C644B5">
        <w:rPr>
          <w:rFonts w:eastAsia="Calibri"/>
          <w:sz w:val="28"/>
          <w:szCs w:val="28"/>
        </w:rPr>
        <w:t xml:space="preserve"> Такая личная заинтересованность может повлиять на объективность и беспристрастность исполнения руководителем своих обязанностей, что </w:t>
      </w:r>
      <w:r w:rsidRPr="00C644B5">
        <w:rPr>
          <w:sz w:val="28"/>
          <w:szCs w:val="28"/>
        </w:rPr>
        <w:t xml:space="preserve">свидетельствует о возможности возникновения в данном случае конфликта интересов. </w:t>
      </w:r>
      <w:r w:rsidRPr="00C644B5">
        <w:rPr>
          <w:rFonts w:eastAsia="Calibri"/>
          <w:sz w:val="28"/>
          <w:szCs w:val="28"/>
        </w:rPr>
        <w:t xml:space="preserve">Кроме того, родственные связи с подчиненными могут мешать руководителю муниципальной организации объективно оценивать их труд, что, в свою очередь, может повлечь за собой дискриминацию других сотрудников организации, которая является недопустимой в соответствии со ст. 3 Трудового кодекса Российской </w:t>
      </w:r>
      <w:r w:rsidRPr="00C644B5">
        <w:rPr>
          <w:sz w:val="28"/>
          <w:szCs w:val="28"/>
        </w:rPr>
        <w:t>Федерации.</w:t>
      </w:r>
    </w:p>
    <w:p w:rsidR="00252002" w:rsidRDefault="00252002" w:rsidP="002520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4B5">
        <w:rPr>
          <w:sz w:val="28"/>
          <w:szCs w:val="28"/>
        </w:rPr>
        <w:t xml:space="preserve">В связи с изложенным трудоустройство в муниципальную организацию лиц, находящихся в близком родстве или свойстве с руководителем данной организации, является нежелательным, поскольку это может спровоцировать совершение коррупционных правонарушений, а также нарушения трудового законодательства. </w:t>
      </w:r>
      <w:r>
        <w:rPr>
          <w:sz w:val="28"/>
          <w:szCs w:val="28"/>
        </w:rPr>
        <w:t>Однако, в случае если лицо, находящееся в близком родстве с руководителем муниципальной организации все же принято на работу в данную муниципальную организацию, руководитель обязан уведомить представителя нанимателя (работодателя) о возникновении личной заинтересованности в соответствии с Положением.</w:t>
      </w:r>
    </w:p>
    <w:p w:rsidR="00252002" w:rsidRDefault="00252002" w:rsidP="007572E2">
      <w:pPr>
        <w:ind w:firstLine="709"/>
        <w:jc w:val="center"/>
        <w:rPr>
          <w:b/>
          <w:sz w:val="28"/>
          <w:szCs w:val="28"/>
        </w:rPr>
      </w:pPr>
    </w:p>
    <w:p w:rsidR="00274F1B" w:rsidRDefault="00761A9E" w:rsidP="00BF665A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Заинтересованность в совершении сделки</w:t>
      </w:r>
    </w:p>
    <w:p w:rsidR="00274F1B" w:rsidRPr="00274F1B" w:rsidRDefault="00761A9E" w:rsidP="00095ED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27 </w:t>
      </w:r>
      <w:hyperlink r:id="rId9" w:history="1">
        <w:r w:rsidRPr="00761A9E">
          <w:rPr>
            <w:sz w:val="28"/>
            <w:szCs w:val="28"/>
          </w:rPr>
          <w:t>Федерального закона от 12.01.1996 № 7-ФЗ «О некоммерческих организациях» л</w:t>
        </w:r>
      </w:hyperlink>
      <w:r w:rsidR="00274F1B" w:rsidRPr="00761A9E">
        <w:rPr>
          <w:sz w:val="28"/>
          <w:szCs w:val="28"/>
        </w:rPr>
        <w:t>ицами, заинтересованными в совершении муниципальным учреждением тех или иных действий, в том числе сделок, с другими организациями или гражданами (далее - заинтересованные лица), признаются руководитель и замест</w:t>
      </w:r>
      <w:r w:rsidR="00274F1B" w:rsidRPr="00274F1B">
        <w:rPr>
          <w:sz w:val="28"/>
          <w:szCs w:val="28"/>
        </w:rPr>
        <w:t xml:space="preserve">итель руководителя </w:t>
      </w:r>
      <w:r w:rsidR="00274F1B">
        <w:rPr>
          <w:sz w:val="28"/>
          <w:szCs w:val="28"/>
        </w:rPr>
        <w:t>муниципального учреждения</w:t>
      </w:r>
      <w:r w:rsidR="00274F1B" w:rsidRPr="00274F1B">
        <w:rPr>
          <w:sz w:val="28"/>
          <w:szCs w:val="28"/>
        </w:rPr>
        <w:t xml:space="preserve">, если указанные лица </w:t>
      </w:r>
      <w:r w:rsidR="00274F1B" w:rsidRPr="00A11142">
        <w:rPr>
          <w:sz w:val="28"/>
          <w:szCs w:val="28"/>
          <w:u w:val="single"/>
        </w:rPr>
        <w:t>состоят с этими организациями или гражданами в трудовых отношениях</w:t>
      </w:r>
      <w:r w:rsidR="00274F1B" w:rsidRPr="00274F1B">
        <w:rPr>
          <w:sz w:val="28"/>
          <w:szCs w:val="28"/>
        </w:rPr>
        <w:t xml:space="preserve">, </w:t>
      </w:r>
      <w:r w:rsidR="00274F1B" w:rsidRPr="00A11142">
        <w:rPr>
          <w:sz w:val="28"/>
          <w:szCs w:val="28"/>
          <w:u w:val="single"/>
        </w:rPr>
        <w:t>являются участниками, кредиторами</w:t>
      </w:r>
      <w:r w:rsidR="00274F1B" w:rsidRPr="00274F1B">
        <w:rPr>
          <w:sz w:val="28"/>
          <w:szCs w:val="28"/>
        </w:rPr>
        <w:t xml:space="preserve"> этих </w:t>
      </w:r>
      <w:r w:rsidR="00274F1B" w:rsidRPr="00274F1B">
        <w:rPr>
          <w:sz w:val="28"/>
          <w:szCs w:val="28"/>
        </w:rPr>
        <w:lastRenderedPageBreak/>
        <w:t xml:space="preserve">организаций либо состоят с этими гражданами в </w:t>
      </w:r>
      <w:r w:rsidR="00274F1B" w:rsidRPr="00A11142">
        <w:rPr>
          <w:sz w:val="28"/>
          <w:szCs w:val="28"/>
          <w:u w:val="single"/>
        </w:rPr>
        <w:t>близких родственных отношениях</w:t>
      </w:r>
      <w:r w:rsidR="00274F1B" w:rsidRPr="00274F1B">
        <w:rPr>
          <w:sz w:val="28"/>
          <w:szCs w:val="28"/>
        </w:rPr>
        <w:t xml:space="preserve"> или являются кредиторами этих граждан. При этом указанные организации или граждане являются поставщиками товаров (услуг) для </w:t>
      </w:r>
      <w:r w:rsidR="00274F1B">
        <w:rPr>
          <w:sz w:val="28"/>
          <w:szCs w:val="28"/>
        </w:rPr>
        <w:t>муниципального учреждения</w:t>
      </w:r>
      <w:r w:rsidR="00274F1B" w:rsidRPr="00274F1B">
        <w:rPr>
          <w:sz w:val="28"/>
          <w:szCs w:val="28"/>
        </w:rPr>
        <w:t xml:space="preserve">, </w:t>
      </w:r>
      <w:r w:rsidR="00095ED4" w:rsidRPr="00095ED4">
        <w:rPr>
          <w:sz w:val="28"/>
          <w:szCs w:val="28"/>
        </w:rPr>
        <w:t>крупными потребителями товаров (</w:t>
      </w:r>
      <w:r w:rsidR="00095ED4">
        <w:rPr>
          <w:sz w:val="28"/>
          <w:szCs w:val="28"/>
        </w:rPr>
        <w:t xml:space="preserve">услуг), производимых учреждением, </w:t>
      </w:r>
      <w:r w:rsidR="00274F1B" w:rsidRPr="00274F1B">
        <w:rPr>
          <w:sz w:val="28"/>
          <w:szCs w:val="28"/>
        </w:rPr>
        <w:t xml:space="preserve">могут извлекать выгоду из пользования, распоряжения имуществом </w:t>
      </w:r>
      <w:r w:rsidR="00A11142">
        <w:rPr>
          <w:sz w:val="28"/>
          <w:szCs w:val="28"/>
        </w:rPr>
        <w:t>муниципального учреждения</w:t>
      </w:r>
      <w:r w:rsidR="00274F1B" w:rsidRPr="00274F1B">
        <w:rPr>
          <w:sz w:val="28"/>
          <w:szCs w:val="28"/>
        </w:rPr>
        <w:t>.</w:t>
      </w:r>
    </w:p>
    <w:p w:rsidR="00274F1B" w:rsidRPr="00274F1B" w:rsidRDefault="00274F1B" w:rsidP="00274F1B">
      <w:pPr>
        <w:ind w:firstLine="709"/>
        <w:jc w:val="both"/>
        <w:rPr>
          <w:sz w:val="28"/>
          <w:szCs w:val="28"/>
        </w:rPr>
      </w:pPr>
      <w:r w:rsidRPr="00274F1B">
        <w:rPr>
          <w:sz w:val="28"/>
          <w:szCs w:val="28"/>
        </w:rPr>
        <w:t xml:space="preserve">Заинтересованность в совершении </w:t>
      </w:r>
      <w:r w:rsidR="00A11142">
        <w:rPr>
          <w:sz w:val="28"/>
          <w:szCs w:val="28"/>
        </w:rPr>
        <w:t>муниципальным учреждением</w:t>
      </w:r>
      <w:r w:rsidRPr="00274F1B">
        <w:rPr>
          <w:sz w:val="28"/>
          <w:szCs w:val="28"/>
        </w:rPr>
        <w:t xml:space="preserve"> тех или иных действий, в том числе в совершении сделок, влечет за собой конфликт интересов заинтересованных лиц и </w:t>
      </w:r>
      <w:r w:rsidR="00A11142">
        <w:rPr>
          <w:sz w:val="28"/>
          <w:szCs w:val="28"/>
        </w:rPr>
        <w:t>муниципального учреждения</w:t>
      </w:r>
      <w:r w:rsidRPr="00274F1B">
        <w:rPr>
          <w:sz w:val="28"/>
          <w:szCs w:val="28"/>
        </w:rPr>
        <w:t>.</w:t>
      </w:r>
    </w:p>
    <w:p w:rsidR="00274F1B" w:rsidRPr="00274F1B" w:rsidRDefault="00274F1B" w:rsidP="00274F1B">
      <w:pPr>
        <w:ind w:firstLine="709"/>
        <w:jc w:val="both"/>
        <w:rPr>
          <w:sz w:val="28"/>
          <w:szCs w:val="28"/>
        </w:rPr>
      </w:pPr>
      <w:r w:rsidRPr="00274F1B">
        <w:rPr>
          <w:sz w:val="28"/>
          <w:szCs w:val="28"/>
        </w:rPr>
        <w:t xml:space="preserve">Заинтересованные лица обязаны соблюдать интересы </w:t>
      </w:r>
      <w:r w:rsidR="00A11142">
        <w:rPr>
          <w:sz w:val="28"/>
          <w:szCs w:val="28"/>
        </w:rPr>
        <w:t>муниципального учреждения</w:t>
      </w:r>
      <w:r w:rsidRPr="00274F1B">
        <w:rPr>
          <w:sz w:val="28"/>
          <w:szCs w:val="28"/>
        </w:rPr>
        <w:t xml:space="preserve">, прежде всего в отношении целей </w:t>
      </w:r>
      <w:r w:rsidR="00A11142">
        <w:rPr>
          <w:sz w:val="28"/>
          <w:szCs w:val="28"/>
        </w:rPr>
        <w:t>его</w:t>
      </w:r>
      <w:r w:rsidRPr="00274F1B">
        <w:rPr>
          <w:sz w:val="28"/>
          <w:szCs w:val="28"/>
        </w:rPr>
        <w:t xml:space="preserve"> деятельности, и не должны использовать возможности </w:t>
      </w:r>
      <w:r w:rsidR="00A11142">
        <w:rPr>
          <w:sz w:val="28"/>
          <w:szCs w:val="28"/>
        </w:rPr>
        <w:t xml:space="preserve">муниципального учреждения </w:t>
      </w:r>
      <w:r w:rsidRPr="00274F1B">
        <w:rPr>
          <w:sz w:val="28"/>
          <w:szCs w:val="28"/>
        </w:rPr>
        <w:t>или допускать их использование в иных целях, помимо предусмотренных учредительными докуме</w:t>
      </w:r>
      <w:r w:rsidR="00A11142">
        <w:rPr>
          <w:sz w:val="28"/>
          <w:szCs w:val="28"/>
        </w:rPr>
        <w:t>нтами муниципального учреждения</w:t>
      </w:r>
      <w:r w:rsidRPr="00274F1B">
        <w:rPr>
          <w:sz w:val="28"/>
          <w:szCs w:val="28"/>
        </w:rPr>
        <w:t>.</w:t>
      </w:r>
    </w:p>
    <w:p w:rsidR="00274F1B" w:rsidRPr="00274F1B" w:rsidRDefault="00274F1B" w:rsidP="00274F1B">
      <w:pPr>
        <w:ind w:firstLine="709"/>
        <w:jc w:val="both"/>
        <w:rPr>
          <w:sz w:val="28"/>
          <w:szCs w:val="28"/>
        </w:rPr>
      </w:pPr>
      <w:r w:rsidRPr="00274F1B">
        <w:rPr>
          <w:sz w:val="28"/>
          <w:szCs w:val="28"/>
        </w:rPr>
        <w:t xml:space="preserve">В случае, если заинтересованное лицо </w:t>
      </w:r>
      <w:r w:rsidRPr="00B933E7">
        <w:rPr>
          <w:sz w:val="28"/>
          <w:szCs w:val="28"/>
          <w:u w:val="single"/>
        </w:rPr>
        <w:t>имеет заинтересованность</w:t>
      </w:r>
      <w:r w:rsidRPr="00274F1B">
        <w:rPr>
          <w:sz w:val="28"/>
          <w:szCs w:val="28"/>
        </w:rPr>
        <w:t xml:space="preserve"> в сделке, стороной которой является или намеревается быть </w:t>
      </w:r>
      <w:r w:rsidR="00A11142">
        <w:rPr>
          <w:sz w:val="28"/>
          <w:szCs w:val="28"/>
        </w:rPr>
        <w:t>муниципальное учреждение</w:t>
      </w:r>
      <w:r w:rsidRPr="00274F1B">
        <w:rPr>
          <w:sz w:val="28"/>
          <w:szCs w:val="28"/>
        </w:rPr>
        <w:t xml:space="preserve">, а также в случае </w:t>
      </w:r>
      <w:r w:rsidRPr="00B933E7">
        <w:rPr>
          <w:sz w:val="28"/>
          <w:szCs w:val="28"/>
          <w:u w:val="single"/>
        </w:rPr>
        <w:t>иного противоречия</w:t>
      </w:r>
      <w:r w:rsidRPr="00274F1B">
        <w:rPr>
          <w:sz w:val="28"/>
          <w:szCs w:val="28"/>
        </w:rPr>
        <w:t xml:space="preserve"> интересов указанного лица и </w:t>
      </w:r>
      <w:r w:rsidR="00A11142">
        <w:rPr>
          <w:sz w:val="28"/>
          <w:szCs w:val="28"/>
        </w:rPr>
        <w:t>муниципального учреждения</w:t>
      </w:r>
      <w:r w:rsidRPr="00274F1B">
        <w:rPr>
          <w:sz w:val="28"/>
          <w:szCs w:val="28"/>
        </w:rPr>
        <w:t xml:space="preserve"> в отношении существующей или предполагаемой сделки:</w:t>
      </w:r>
    </w:p>
    <w:p w:rsidR="00274F1B" w:rsidRPr="00274F1B" w:rsidRDefault="00274F1B" w:rsidP="00274F1B">
      <w:pPr>
        <w:ind w:firstLine="709"/>
        <w:jc w:val="both"/>
        <w:rPr>
          <w:sz w:val="28"/>
          <w:szCs w:val="28"/>
        </w:rPr>
      </w:pPr>
      <w:r w:rsidRPr="00274F1B">
        <w:rPr>
          <w:sz w:val="28"/>
          <w:szCs w:val="28"/>
        </w:rPr>
        <w:t xml:space="preserve">оно </w:t>
      </w:r>
      <w:r w:rsidRPr="002F225C">
        <w:rPr>
          <w:sz w:val="28"/>
          <w:szCs w:val="28"/>
        </w:rPr>
        <w:t>обязано сообщить</w:t>
      </w:r>
      <w:r w:rsidRPr="00274F1B">
        <w:rPr>
          <w:sz w:val="28"/>
          <w:szCs w:val="28"/>
        </w:rPr>
        <w:t xml:space="preserve"> о своей заинтересованности</w:t>
      </w:r>
      <w:r w:rsidR="00A11142">
        <w:rPr>
          <w:sz w:val="28"/>
          <w:szCs w:val="28"/>
        </w:rPr>
        <w:t xml:space="preserve"> в</w:t>
      </w:r>
      <w:r w:rsidRPr="00274F1B">
        <w:rPr>
          <w:sz w:val="28"/>
          <w:szCs w:val="28"/>
        </w:rPr>
        <w:t xml:space="preserve"> </w:t>
      </w:r>
      <w:r w:rsidR="00095ED4">
        <w:rPr>
          <w:sz w:val="28"/>
          <w:szCs w:val="28"/>
        </w:rPr>
        <w:t>орган</w:t>
      </w:r>
      <w:r w:rsidR="00095ED4" w:rsidRPr="00274F1B">
        <w:rPr>
          <w:sz w:val="28"/>
          <w:szCs w:val="28"/>
        </w:rPr>
        <w:t>, осуществляющи</w:t>
      </w:r>
      <w:r w:rsidR="00095ED4">
        <w:rPr>
          <w:sz w:val="28"/>
          <w:szCs w:val="28"/>
        </w:rPr>
        <w:t>й</w:t>
      </w:r>
      <w:r w:rsidR="00095ED4" w:rsidRPr="00274F1B">
        <w:rPr>
          <w:sz w:val="28"/>
          <w:szCs w:val="28"/>
        </w:rPr>
        <w:t xml:space="preserve"> функции и полномочия учредителя</w:t>
      </w:r>
      <w:r w:rsidR="00A11142">
        <w:rPr>
          <w:sz w:val="28"/>
          <w:szCs w:val="28"/>
        </w:rPr>
        <w:t xml:space="preserve"> </w:t>
      </w:r>
      <w:r w:rsidRPr="00274F1B">
        <w:rPr>
          <w:sz w:val="28"/>
          <w:szCs w:val="28"/>
        </w:rPr>
        <w:t>до момента принятия решения о заключении сделки;</w:t>
      </w:r>
    </w:p>
    <w:p w:rsidR="00274F1B" w:rsidRPr="00274F1B" w:rsidRDefault="00274F1B" w:rsidP="00274F1B">
      <w:pPr>
        <w:ind w:firstLine="709"/>
        <w:jc w:val="both"/>
        <w:rPr>
          <w:sz w:val="28"/>
          <w:szCs w:val="28"/>
        </w:rPr>
      </w:pPr>
      <w:r w:rsidRPr="002F225C">
        <w:rPr>
          <w:sz w:val="28"/>
          <w:szCs w:val="28"/>
        </w:rPr>
        <w:t xml:space="preserve">сделка должна быть одобрена </w:t>
      </w:r>
      <w:r w:rsidR="00A11142" w:rsidRPr="00274F1B">
        <w:rPr>
          <w:sz w:val="28"/>
          <w:szCs w:val="28"/>
        </w:rPr>
        <w:t>органом, осуществляющим функции и полномочия учредителя</w:t>
      </w:r>
      <w:r w:rsidRPr="00274F1B">
        <w:rPr>
          <w:sz w:val="28"/>
          <w:szCs w:val="28"/>
        </w:rPr>
        <w:t>.</w:t>
      </w:r>
    </w:p>
    <w:p w:rsidR="00274F1B" w:rsidRPr="00095ED4" w:rsidRDefault="00274F1B" w:rsidP="00095ED4">
      <w:pPr>
        <w:pStyle w:val="a3"/>
        <w:spacing w:before="0" w:beforeAutospacing="0" w:after="0" w:afterAutospacing="0" w:line="288" w:lineRule="atLeast"/>
        <w:ind w:firstLine="540"/>
        <w:jc w:val="both"/>
      </w:pPr>
      <w:r w:rsidRPr="00274F1B">
        <w:rPr>
          <w:sz w:val="28"/>
          <w:szCs w:val="28"/>
        </w:rPr>
        <w:t xml:space="preserve">Сделка, в совершении которой имеется заинтересованность и которая совершена с </w:t>
      </w:r>
      <w:r w:rsidRPr="00095ED4">
        <w:rPr>
          <w:sz w:val="28"/>
          <w:szCs w:val="28"/>
        </w:rPr>
        <w:t>нарушением</w:t>
      </w:r>
      <w:r w:rsidR="00A11142" w:rsidRPr="00095ED4">
        <w:rPr>
          <w:sz w:val="28"/>
          <w:szCs w:val="28"/>
        </w:rPr>
        <w:t xml:space="preserve"> указанных</w:t>
      </w:r>
      <w:r w:rsidRPr="00095ED4">
        <w:rPr>
          <w:sz w:val="28"/>
          <w:szCs w:val="28"/>
        </w:rPr>
        <w:t xml:space="preserve"> требований,</w:t>
      </w:r>
      <w:r w:rsidR="00095ED4" w:rsidRPr="00095ED4">
        <w:rPr>
          <w:sz w:val="28"/>
          <w:szCs w:val="28"/>
        </w:rPr>
        <w:t xml:space="preserve"> </w:t>
      </w:r>
      <w:r w:rsidR="00095ED4" w:rsidRPr="00095ED4">
        <w:rPr>
          <w:sz w:val="28"/>
          <w:szCs w:val="28"/>
        </w:rPr>
        <w:t xml:space="preserve">если иное не предусмотрено </w:t>
      </w:r>
      <w:r w:rsidR="00095ED4" w:rsidRPr="00095ED4">
        <w:rPr>
          <w:sz w:val="28"/>
          <w:szCs w:val="28"/>
        </w:rPr>
        <w:t>Федерального закона от 12.01.1996 № 7-ФЗ «О некоммерческих организациях»</w:t>
      </w:r>
      <w:r w:rsidR="00095ED4">
        <w:rPr>
          <w:sz w:val="28"/>
          <w:szCs w:val="28"/>
        </w:rPr>
        <w:t>,</w:t>
      </w:r>
      <w:r w:rsidRPr="00095ED4">
        <w:rPr>
          <w:sz w:val="28"/>
          <w:szCs w:val="28"/>
        </w:rPr>
        <w:t xml:space="preserve"> может быть признана судом недействительной</w:t>
      </w:r>
      <w:r w:rsidRPr="00274F1B">
        <w:rPr>
          <w:sz w:val="28"/>
          <w:szCs w:val="28"/>
        </w:rPr>
        <w:t>.</w:t>
      </w:r>
    </w:p>
    <w:p w:rsidR="00274F1B" w:rsidRPr="00761A9E" w:rsidRDefault="00274F1B" w:rsidP="00761A9E">
      <w:pPr>
        <w:ind w:firstLine="709"/>
        <w:jc w:val="both"/>
        <w:rPr>
          <w:sz w:val="28"/>
          <w:szCs w:val="28"/>
        </w:rPr>
      </w:pPr>
      <w:r w:rsidRPr="00274F1B">
        <w:rPr>
          <w:sz w:val="28"/>
          <w:szCs w:val="28"/>
        </w:rPr>
        <w:t xml:space="preserve">Заинтересованное лицо несет перед </w:t>
      </w:r>
      <w:r w:rsidR="00A11142">
        <w:rPr>
          <w:sz w:val="28"/>
          <w:szCs w:val="28"/>
        </w:rPr>
        <w:t>муниципальным учреждением</w:t>
      </w:r>
      <w:r w:rsidRPr="00274F1B">
        <w:rPr>
          <w:sz w:val="28"/>
          <w:szCs w:val="28"/>
        </w:rPr>
        <w:t xml:space="preserve"> ответственность в размере убытков, причиненных им </w:t>
      </w:r>
      <w:r w:rsidR="00A11142">
        <w:rPr>
          <w:sz w:val="28"/>
          <w:szCs w:val="28"/>
        </w:rPr>
        <w:t>муниципальному учреждению.</w:t>
      </w:r>
    </w:p>
    <w:p w:rsidR="00BC3D02" w:rsidRPr="00257609" w:rsidRDefault="00BC3D02" w:rsidP="007572E2">
      <w:pPr>
        <w:ind w:firstLine="709"/>
        <w:jc w:val="center"/>
        <w:rPr>
          <w:b/>
          <w:sz w:val="28"/>
          <w:szCs w:val="28"/>
        </w:rPr>
      </w:pPr>
    </w:p>
    <w:p w:rsidR="00BC3D02" w:rsidRDefault="00761A9E" w:rsidP="00BF665A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C3D02">
        <w:rPr>
          <w:b/>
          <w:sz w:val="28"/>
          <w:szCs w:val="28"/>
        </w:rPr>
        <w:t>. Обязанность сообщать о приеме на работу лиц, ранее замещавших должности государственной или муниципальной службы</w:t>
      </w:r>
    </w:p>
    <w:p w:rsidR="00252002" w:rsidRDefault="00252002" w:rsidP="002520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ч.3 ст. 64.1 Трудового кодекса Российской Федерации, </w:t>
      </w:r>
      <w:r>
        <w:rPr>
          <w:bCs/>
          <w:color w:val="000000"/>
          <w:sz w:val="28"/>
          <w:szCs w:val="28"/>
        </w:rPr>
        <w:t>ч.4 ст.12 Федерального закона № 273-ФЗ</w:t>
      </w:r>
      <w:r>
        <w:rPr>
          <w:sz w:val="28"/>
          <w:szCs w:val="28"/>
        </w:rPr>
        <w:t xml:space="preserve"> «О противодействии коррупции» работодатель при заключении трудового или гражданско-правового договора на выполнение работ (оказание услуг) стоимостью более 100 000 руб. (в течение месяца)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обязан </w:t>
      </w:r>
      <w:r>
        <w:rPr>
          <w:b/>
          <w:sz w:val="28"/>
          <w:szCs w:val="28"/>
        </w:rPr>
        <w:t>в 10-дневный срок сообщать о заключении такого договора</w:t>
      </w:r>
      <w:r>
        <w:rPr>
          <w:sz w:val="28"/>
          <w:szCs w:val="28"/>
        </w:rPr>
        <w:t xml:space="preserve"> представителю нанимателя (работодателю) государственного или муниципального служащего по последнему месту его службы.</w:t>
      </w:r>
    </w:p>
    <w:p w:rsidR="00252002" w:rsidRDefault="00252002" w:rsidP="0025200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сообщения о заключении трудового договора установлен </w:t>
      </w:r>
      <w:r>
        <w:rPr>
          <w:bCs/>
          <w:color w:val="000000"/>
          <w:sz w:val="28"/>
          <w:szCs w:val="28"/>
        </w:rPr>
        <w:t>Правилами сообщения работодателя о заключении трудового или гражданско-правового договора на выполнение работ (оказание услуг)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29.</w:t>
      </w:r>
    </w:p>
    <w:p w:rsidR="00252002" w:rsidRPr="00761A9E" w:rsidRDefault="00252002" w:rsidP="00761A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376E">
        <w:rPr>
          <w:bCs/>
          <w:color w:val="000000"/>
          <w:sz w:val="28"/>
          <w:szCs w:val="28"/>
        </w:rPr>
        <w:t xml:space="preserve">Неисполнение </w:t>
      </w:r>
      <w:r w:rsidRPr="003E40DF">
        <w:rPr>
          <w:sz w:val="28"/>
          <w:szCs w:val="28"/>
        </w:rPr>
        <w:t>работодателем указанной обязанности является административным правонарушением и влечет</w:t>
      </w:r>
      <w:r>
        <w:rPr>
          <w:sz w:val="28"/>
          <w:szCs w:val="28"/>
        </w:rPr>
        <w:t xml:space="preserve"> </w:t>
      </w:r>
      <w:r w:rsidRPr="003E40DF">
        <w:rPr>
          <w:sz w:val="28"/>
          <w:szCs w:val="28"/>
        </w:rPr>
        <w:t xml:space="preserve">наложение </w:t>
      </w:r>
      <w:r>
        <w:rPr>
          <w:sz w:val="28"/>
          <w:szCs w:val="28"/>
        </w:rPr>
        <w:t xml:space="preserve">административного штрафа </w:t>
      </w:r>
      <w:r w:rsidRPr="003E40DF">
        <w:rPr>
          <w:sz w:val="28"/>
          <w:szCs w:val="28"/>
        </w:rPr>
        <w:t xml:space="preserve">на </w:t>
      </w:r>
      <w:hyperlink r:id="rId10" w:history="1">
        <w:r w:rsidRPr="003E40DF">
          <w:rPr>
            <w:sz w:val="28"/>
            <w:szCs w:val="28"/>
          </w:rPr>
          <w:t>должностных лиц</w:t>
        </w:r>
      </w:hyperlink>
      <w:r w:rsidRPr="003E40DF">
        <w:rPr>
          <w:sz w:val="28"/>
          <w:szCs w:val="28"/>
        </w:rPr>
        <w:t xml:space="preserve"> - от двадцати тысяч до пятидесяти тысяч рублей; на юридических лиц - от ста тысяч до пятисот тысяч рублей</w:t>
      </w:r>
      <w:r>
        <w:rPr>
          <w:sz w:val="28"/>
          <w:szCs w:val="28"/>
        </w:rPr>
        <w:t xml:space="preserve"> (ст. 19.29 Кодекса Российской Федерации об административных правонарушениях)</w:t>
      </w:r>
      <w:r w:rsidRPr="003E40DF">
        <w:rPr>
          <w:sz w:val="28"/>
          <w:szCs w:val="28"/>
        </w:rPr>
        <w:t>.</w:t>
      </w:r>
    </w:p>
    <w:p w:rsidR="00BC3D02" w:rsidRPr="00BC3D02" w:rsidRDefault="00BC3D02" w:rsidP="007572E2">
      <w:pPr>
        <w:ind w:firstLine="709"/>
        <w:jc w:val="center"/>
        <w:rPr>
          <w:b/>
          <w:sz w:val="28"/>
          <w:szCs w:val="28"/>
        </w:rPr>
      </w:pPr>
    </w:p>
    <w:p w:rsidR="007572E2" w:rsidRPr="00BF665A" w:rsidRDefault="00761A9E" w:rsidP="00BF665A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424D6" w:rsidRPr="007572E2">
        <w:rPr>
          <w:b/>
          <w:sz w:val="28"/>
          <w:szCs w:val="28"/>
        </w:rPr>
        <w:t xml:space="preserve">. </w:t>
      </w:r>
      <w:r w:rsidR="002847A2">
        <w:rPr>
          <w:b/>
          <w:sz w:val="28"/>
          <w:szCs w:val="28"/>
        </w:rPr>
        <w:t>Обязанность разрабатывать и принимать м</w:t>
      </w:r>
      <w:r w:rsidR="007572E2" w:rsidRPr="007572E2">
        <w:rPr>
          <w:b/>
          <w:sz w:val="28"/>
          <w:szCs w:val="28"/>
        </w:rPr>
        <w:t>еры по предупреждению коррупции</w:t>
      </w:r>
    </w:p>
    <w:p w:rsidR="00252002" w:rsidRPr="005B493F" w:rsidRDefault="00252002" w:rsidP="0025200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B493F">
        <w:rPr>
          <w:rFonts w:eastAsia="Calibri"/>
          <w:sz w:val="28"/>
          <w:szCs w:val="28"/>
        </w:rPr>
        <w:t xml:space="preserve">В соответствии с </w:t>
      </w:r>
      <w:hyperlink r:id="rId11" w:history="1">
        <w:r w:rsidRPr="005B493F">
          <w:rPr>
            <w:rFonts w:eastAsia="Calibri"/>
            <w:sz w:val="28"/>
            <w:szCs w:val="28"/>
          </w:rPr>
          <w:t>ч. 1 ст. 13.3</w:t>
        </w:r>
      </w:hyperlink>
      <w:r w:rsidRPr="005B493F">
        <w:rPr>
          <w:rFonts w:eastAsia="Calibri"/>
          <w:sz w:val="28"/>
          <w:szCs w:val="28"/>
        </w:rPr>
        <w:t xml:space="preserve">  Федерального </w:t>
      </w:r>
      <w:hyperlink r:id="rId12" w:history="1">
        <w:r w:rsidRPr="005B493F">
          <w:rPr>
            <w:rFonts w:eastAsia="Calibri"/>
            <w:sz w:val="28"/>
            <w:szCs w:val="28"/>
          </w:rPr>
          <w:t>закон</w:t>
        </w:r>
      </w:hyperlink>
      <w:r w:rsidRPr="005B493F">
        <w:rPr>
          <w:rFonts w:eastAsia="Calibri"/>
          <w:sz w:val="28"/>
          <w:szCs w:val="28"/>
        </w:rPr>
        <w:t xml:space="preserve">а от 25.12.2008 № 273-ФЗ «О противодействии коррупции» (далее – ФЗ «О противодействии коррупции») на организации возлагается обязанность разрабатывать и принимать меры по предупреждению коррупции. </w:t>
      </w:r>
    </w:p>
    <w:p w:rsidR="00252002" w:rsidRPr="005B493F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93F">
        <w:rPr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93F">
        <w:rPr>
          <w:sz w:val="28"/>
          <w:szCs w:val="28"/>
        </w:rPr>
        <w:t>1) определение</w:t>
      </w:r>
      <w:r>
        <w:rPr>
          <w:sz w:val="28"/>
          <w:szCs w:val="28"/>
        </w:rPr>
        <w:t xml:space="preserve"> подразделений или должностных лиц, ответственных за профилактику коррупционных и иных правонарушений;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сотрудничество организации с правоохранительными органами;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кодекса этики и служебного поведения работников организации;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предотвращение и урегулирование конфликта интересов;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252002" w:rsidRPr="005B493F" w:rsidRDefault="00252002" w:rsidP="009F10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B493F">
        <w:rPr>
          <w:rFonts w:eastAsia="Calibri"/>
          <w:sz w:val="28"/>
          <w:szCs w:val="28"/>
        </w:rPr>
        <w:t xml:space="preserve">В целях обеспечения реализации муниципальными организациями мер по предупреждению коррупции </w:t>
      </w:r>
      <w:r>
        <w:rPr>
          <w:rFonts w:eastAsia="Calibri"/>
          <w:sz w:val="28"/>
          <w:szCs w:val="28"/>
        </w:rPr>
        <w:t xml:space="preserve">подразделением по профилактике коррупционных правонарушений </w:t>
      </w:r>
      <w:r w:rsidRPr="005B493F">
        <w:rPr>
          <w:rFonts w:eastAsia="Calibri"/>
          <w:sz w:val="28"/>
          <w:szCs w:val="28"/>
        </w:rPr>
        <w:t xml:space="preserve">администрации города Нижнего Новгорода разработаны </w:t>
      </w:r>
      <w:r>
        <w:rPr>
          <w:rFonts w:eastAsia="Calibri"/>
          <w:sz w:val="28"/>
          <w:szCs w:val="28"/>
        </w:rPr>
        <w:t>м</w:t>
      </w:r>
      <w:r w:rsidRPr="005B493F">
        <w:rPr>
          <w:rFonts w:eastAsia="Calibri"/>
          <w:sz w:val="28"/>
          <w:szCs w:val="28"/>
        </w:rPr>
        <w:t xml:space="preserve">етодические рекомендации по противодействию коррупции для муниципальных </w:t>
      </w:r>
      <w:r w:rsidR="009F103B">
        <w:rPr>
          <w:rFonts w:eastAsia="Calibri"/>
          <w:sz w:val="28"/>
          <w:szCs w:val="28"/>
        </w:rPr>
        <w:t>предприя</w:t>
      </w:r>
      <w:r w:rsidRPr="005B493F">
        <w:rPr>
          <w:rFonts w:eastAsia="Calibri"/>
          <w:sz w:val="28"/>
          <w:szCs w:val="28"/>
        </w:rPr>
        <w:t xml:space="preserve">тий и муниципальных учреждений </w:t>
      </w:r>
      <w:r w:rsidR="009D11CB">
        <w:rPr>
          <w:rFonts w:eastAsia="Calibri"/>
          <w:sz w:val="28"/>
          <w:szCs w:val="28"/>
        </w:rPr>
        <w:t>городского округа город Нижний Новгород</w:t>
      </w:r>
      <w:r w:rsidRPr="005B493F">
        <w:rPr>
          <w:rFonts w:eastAsia="Calibri"/>
          <w:sz w:val="28"/>
          <w:szCs w:val="28"/>
        </w:rPr>
        <w:t xml:space="preserve"> (далее – методические рекомендации), включающие в том числе формы нормативных актов, которые муниципальным организациям необходимо разработать Указанные методические рекомендации размещены на сайте администрации города Нижнего Новгорода в подразделе «Противодействие коррупции» раздела «Муниципалитет».</w:t>
      </w:r>
    </w:p>
    <w:p w:rsidR="00252002" w:rsidRDefault="00252002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методическими рекомендациями в муниципальном </w:t>
      </w:r>
      <w:r w:rsidR="009F103B">
        <w:rPr>
          <w:sz w:val="28"/>
          <w:szCs w:val="28"/>
        </w:rPr>
        <w:t xml:space="preserve">учреждении </w:t>
      </w:r>
      <w:r w:rsidRPr="004D6A7F">
        <w:rPr>
          <w:sz w:val="28"/>
          <w:szCs w:val="28"/>
          <w:u w:val="single"/>
        </w:rPr>
        <w:t>должны быть разработаны следующие документы</w:t>
      </w:r>
      <w:r>
        <w:rPr>
          <w:sz w:val="28"/>
          <w:szCs w:val="28"/>
        </w:rPr>
        <w:t>:</w:t>
      </w:r>
    </w:p>
    <w:p w:rsidR="00252002" w:rsidRPr="004E1D9A" w:rsidRDefault="00252002" w:rsidP="00252002">
      <w:pPr>
        <w:ind w:firstLine="709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1</w:t>
      </w:r>
      <w:r>
        <w:rPr>
          <w:sz w:val="28"/>
          <w:szCs w:val="28"/>
        </w:rPr>
        <w:t>) п</w:t>
      </w:r>
      <w:r w:rsidRPr="004E1D9A">
        <w:rPr>
          <w:sz w:val="28"/>
          <w:szCs w:val="28"/>
        </w:rPr>
        <w:t>равовой акт о назначении лиц, ответственных за организацию работы по профилактике коррупционных правонарушений</w:t>
      </w:r>
      <w:r>
        <w:rPr>
          <w:sz w:val="28"/>
          <w:szCs w:val="28"/>
        </w:rPr>
        <w:t>;</w:t>
      </w:r>
    </w:p>
    <w:p w:rsidR="00252002" w:rsidRPr="004E1D9A" w:rsidRDefault="00252002" w:rsidP="00252002">
      <w:pPr>
        <w:ind w:firstLine="709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2</w:t>
      </w:r>
      <w:r>
        <w:rPr>
          <w:sz w:val="28"/>
          <w:szCs w:val="28"/>
        </w:rPr>
        <w:t>) п</w:t>
      </w:r>
      <w:r w:rsidRPr="004E1D9A">
        <w:rPr>
          <w:sz w:val="28"/>
          <w:szCs w:val="28"/>
        </w:rPr>
        <w:t>равовые акты об утверждении:</w:t>
      </w:r>
    </w:p>
    <w:p w:rsidR="00252002" w:rsidRPr="004E1D9A" w:rsidRDefault="00252002" w:rsidP="00252002">
      <w:pPr>
        <w:numPr>
          <w:ilvl w:val="0"/>
          <w:numId w:val="9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lastRenderedPageBreak/>
        <w:t xml:space="preserve">порядка уведомления работодателя о фактах склонения работника к совершению коррупционных правонарушений; </w:t>
      </w:r>
    </w:p>
    <w:p w:rsidR="00252002" w:rsidRPr="004E1D9A" w:rsidRDefault="00252002" w:rsidP="00252002">
      <w:pPr>
        <w:numPr>
          <w:ilvl w:val="0"/>
          <w:numId w:val="9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уведомления о фактах склонения работника к совершению коррупционных правонарушений;</w:t>
      </w:r>
    </w:p>
    <w:p w:rsidR="00252002" w:rsidRPr="004E1D9A" w:rsidRDefault="00252002" w:rsidP="00252002">
      <w:pPr>
        <w:numPr>
          <w:ilvl w:val="0"/>
          <w:numId w:val="9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журнала регистрации уведомлений о фактах склонения работников к совершению коррупционных правонарушений;</w:t>
      </w:r>
    </w:p>
    <w:p w:rsidR="00252002" w:rsidRPr="004E1D9A" w:rsidRDefault="00252002" w:rsidP="0025200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4E1D9A">
        <w:rPr>
          <w:sz w:val="28"/>
          <w:szCs w:val="28"/>
        </w:rPr>
        <w:t>ла</w:t>
      </w:r>
      <w:r w:rsidR="009F103B">
        <w:rPr>
          <w:sz w:val="28"/>
          <w:szCs w:val="28"/>
        </w:rPr>
        <w:t>на противодействия коррупции в муниципальном</w:t>
      </w:r>
      <w:r w:rsidRPr="004E1D9A">
        <w:rPr>
          <w:sz w:val="28"/>
          <w:szCs w:val="28"/>
        </w:rPr>
        <w:t xml:space="preserve"> </w:t>
      </w:r>
      <w:r w:rsidR="009F103B">
        <w:rPr>
          <w:sz w:val="28"/>
          <w:szCs w:val="28"/>
        </w:rPr>
        <w:t>учреждении</w:t>
      </w:r>
      <w:r w:rsidRPr="004E1D9A">
        <w:rPr>
          <w:sz w:val="28"/>
          <w:szCs w:val="28"/>
        </w:rPr>
        <w:t>;</w:t>
      </w:r>
    </w:p>
    <w:p w:rsidR="00252002" w:rsidRPr="004E1D9A" w:rsidRDefault="00252002" w:rsidP="0025200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E1D9A">
        <w:rPr>
          <w:sz w:val="28"/>
          <w:szCs w:val="28"/>
        </w:rPr>
        <w:t xml:space="preserve">одекса этики и </w:t>
      </w:r>
      <w:r w:rsidR="009F103B">
        <w:rPr>
          <w:sz w:val="28"/>
          <w:szCs w:val="28"/>
        </w:rPr>
        <w:t>служебного поведения работников муниципального учреждения</w:t>
      </w:r>
      <w:r w:rsidRPr="004E1D9A">
        <w:rPr>
          <w:sz w:val="28"/>
          <w:szCs w:val="28"/>
        </w:rPr>
        <w:t>;</w:t>
      </w:r>
    </w:p>
    <w:p w:rsidR="00252002" w:rsidRPr="004E1D9A" w:rsidRDefault="00252002" w:rsidP="0025200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1D9A">
        <w:rPr>
          <w:sz w:val="28"/>
          <w:szCs w:val="28"/>
        </w:rPr>
        <w:t xml:space="preserve">оложения о порядке предотвращения и урегулирования конфликта интересов в муниципальном </w:t>
      </w:r>
      <w:r w:rsidR="009F103B">
        <w:rPr>
          <w:sz w:val="28"/>
          <w:szCs w:val="28"/>
        </w:rPr>
        <w:t>учреждении</w:t>
      </w:r>
      <w:r w:rsidRPr="004E1D9A">
        <w:rPr>
          <w:sz w:val="28"/>
          <w:szCs w:val="28"/>
        </w:rPr>
        <w:t>;</w:t>
      </w:r>
    </w:p>
    <w:p w:rsidR="00252002" w:rsidRPr="004E1D9A" w:rsidRDefault="00252002" w:rsidP="00252002">
      <w:pPr>
        <w:numPr>
          <w:ilvl w:val="0"/>
          <w:numId w:val="8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уведомления работодателя о возникшем конфликте интересов или о возможности его возникновения;</w:t>
      </w:r>
    </w:p>
    <w:p w:rsidR="00252002" w:rsidRPr="004E1D9A" w:rsidRDefault="00252002" w:rsidP="00252002">
      <w:pPr>
        <w:numPr>
          <w:ilvl w:val="0"/>
          <w:numId w:val="8"/>
        </w:numPr>
        <w:jc w:val="both"/>
        <w:rPr>
          <w:sz w:val="28"/>
          <w:szCs w:val="28"/>
        </w:rPr>
      </w:pPr>
      <w:r w:rsidRPr="004E1D9A">
        <w:rPr>
          <w:sz w:val="28"/>
          <w:szCs w:val="28"/>
        </w:rPr>
        <w:t>формы журнала регистрации уведомлений о возникшем конфликте интересов или о возможности его возникновения;</w:t>
      </w:r>
    </w:p>
    <w:p w:rsidR="00252002" w:rsidRPr="005B493F" w:rsidRDefault="00252002" w:rsidP="00252002">
      <w:pPr>
        <w:pStyle w:val="ad"/>
        <w:numPr>
          <w:ilvl w:val="0"/>
          <w:numId w:val="8"/>
        </w:numPr>
        <w:shd w:val="clear" w:color="auto" w:fill="FFFFFF"/>
        <w:spacing w:line="276" w:lineRule="auto"/>
        <w:ind w:right="-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регламента</w:t>
      </w:r>
      <w:r w:rsidRPr="0038376E">
        <w:rPr>
          <w:sz w:val="28"/>
          <w:szCs w:val="28"/>
        </w:rPr>
        <w:t xml:space="preserve"> обмена деловыми подарками и знаками делового гостеприимства.</w:t>
      </w:r>
    </w:p>
    <w:p w:rsidR="00252002" w:rsidRPr="004E1D9A" w:rsidRDefault="00252002" w:rsidP="00252002">
      <w:pPr>
        <w:ind w:firstLine="709"/>
        <w:jc w:val="both"/>
        <w:rPr>
          <w:sz w:val="28"/>
          <w:szCs w:val="28"/>
        </w:rPr>
      </w:pPr>
      <w:r w:rsidRPr="004E1D9A">
        <w:rPr>
          <w:sz w:val="28"/>
          <w:szCs w:val="28"/>
        </w:rPr>
        <w:t>3</w:t>
      </w:r>
      <w:r>
        <w:rPr>
          <w:sz w:val="28"/>
          <w:szCs w:val="28"/>
        </w:rPr>
        <w:t>) т</w:t>
      </w:r>
      <w:r w:rsidRPr="004E1D9A">
        <w:rPr>
          <w:sz w:val="28"/>
          <w:szCs w:val="28"/>
        </w:rPr>
        <w:t xml:space="preserve">рудовые договоры и должностные инструкции, </w:t>
      </w:r>
      <w:r>
        <w:rPr>
          <w:sz w:val="28"/>
          <w:szCs w:val="28"/>
        </w:rPr>
        <w:t>содержащие</w:t>
      </w:r>
      <w:r w:rsidRPr="004E1D9A">
        <w:rPr>
          <w:sz w:val="28"/>
          <w:szCs w:val="28"/>
        </w:rPr>
        <w:t xml:space="preserve"> положения об обязанности соблюдения антикоррупционного законодательства.</w:t>
      </w:r>
    </w:p>
    <w:p w:rsidR="005A14B5" w:rsidRDefault="005A14B5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65A" w:rsidRDefault="00BF665A" w:rsidP="00BF66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Консультации по вопросам, связанным с </w:t>
      </w:r>
      <w:r w:rsidR="00EC48B0">
        <w:rPr>
          <w:sz w:val="28"/>
          <w:szCs w:val="28"/>
        </w:rPr>
        <w:t xml:space="preserve">применением законодательства о </w:t>
      </w:r>
      <w:r>
        <w:rPr>
          <w:sz w:val="28"/>
          <w:szCs w:val="28"/>
        </w:rPr>
        <w:t>противодействи</w:t>
      </w:r>
      <w:r w:rsidR="00EC48B0">
        <w:rPr>
          <w:sz w:val="28"/>
          <w:szCs w:val="28"/>
        </w:rPr>
        <w:t>и</w:t>
      </w:r>
      <w:r>
        <w:rPr>
          <w:sz w:val="28"/>
          <w:szCs w:val="28"/>
        </w:rPr>
        <w:t xml:space="preserve"> коррупции, осуществляет </w:t>
      </w:r>
      <w:r w:rsidR="0033036A">
        <w:rPr>
          <w:sz w:val="28"/>
          <w:szCs w:val="28"/>
        </w:rPr>
        <w:t>управление по</w:t>
      </w:r>
      <w:r>
        <w:rPr>
          <w:sz w:val="28"/>
          <w:szCs w:val="28"/>
        </w:rPr>
        <w:t xml:space="preserve"> профилактик</w:t>
      </w:r>
      <w:r w:rsidR="0033036A">
        <w:rPr>
          <w:sz w:val="28"/>
          <w:szCs w:val="28"/>
        </w:rPr>
        <w:t>е</w:t>
      </w:r>
      <w:r>
        <w:rPr>
          <w:sz w:val="28"/>
          <w:szCs w:val="28"/>
        </w:rPr>
        <w:t xml:space="preserve"> коррупционных правонарушений департамента кадровой политики и развития муниципального управления администрации город</w:t>
      </w:r>
      <w:r w:rsidR="00EC48B0">
        <w:rPr>
          <w:sz w:val="28"/>
          <w:szCs w:val="28"/>
        </w:rPr>
        <w:t xml:space="preserve">а </w:t>
      </w:r>
      <w:bookmarkStart w:id="6" w:name="_GoBack"/>
      <w:r w:rsidR="00EC48B0">
        <w:rPr>
          <w:sz w:val="28"/>
          <w:szCs w:val="28"/>
        </w:rPr>
        <w:t>Нижн</w:t>
      </w:r>
      <w:bookmarkEnd w:id="6"/>
      <w:r w:rsidR="00EC48B0">
        <w:rPr>
          <w:sz w:val="28"/>
          <w:szCs w:val="28"/>
        </w:rPr>
        <w:t>его Новгорода по телефону</w:t>
      </w:r>
      <w:r>
        <w:rPr>
          <w:sz w:val="28"/>
          <w:szCs w:val="28"/>
        </w:rPr>
        <w:t xml:space="preserve"> 467-10-68.</w:t>
      </w:r>
    </w:p>
    <w:p w:rsidR="00BF665A" w:rsidRPr="0078299A" w:rsidRDefault="00BF665A" w:rsidP="0025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F665A" w:rsidRPr="0078299A" w:rsidSect="00BF665A">
      <w:headerReference w:type="even" r:id="rId13"/>
      <w:headerReference w:type="default" r:id="rId14"/>
      <w:pgSz w:w="11906" w:h="16838"/>
      <w:pgMar w:top="1134" w:right="85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DD" w:rsidRDefault="003B41DD">
      <w:r>
        <w:separator/>
      </w:r>
    </w:p>
  </w:endnote>
  <w:endnote w:type="continuationSeparator" w:id="0">
    <w:p w:rsidR="003B41DD" w:rsidRDefault="003B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DD" w:rsidRDefault="003B41DD">
      <w:r>
        <w:separator/>
      </w:r>
    </w:p>
  </w:footnote>
  <w:footnote w:type="continuationSeparator" w:id="0">
    <w:p w:rsidR="003B41DD" w:rsidRDefault="003B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FA7E1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8A" w:rsidRDefault="00FA7E11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34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11CB">
      <w:rPr>
        <w:rStyle w:val="a6"/>
        <w:noProof/>
      </w:rPr>
      <w:t>6</w:t>
    </w:r>
    <w:r>
      <w:rPr>
        <w:rStyle w:val="a6"/>
      </w:rPr>
      <w:fldChar w:fldCharType="end"/>
    </w:r>
  </w:p>
  <w:p w:rsidR="00FA348A" w:rsidRDefault="00FA3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F7E1785"/>
    <w:multiLevelType w:val="hybridMultilevel"/>
    <w:tmpl w:val="1F2AFC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62705A1"/>
    <w:multiLevelType w:val="hybridMultilevel"/>
    <w:tmpl w:val="536A60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15DDA"/>
    <w:rsid w:val="000173AF"/>
    <w:rsid w:val="0002297A"/>
    <w:rsid w:val="00026529"/>
    <w:rsid w:val="000370EA"/>
    <w:rsid w:val="0004701C"/>
    <w:rsid w:val="000520BC"/>
    <w:rsid w:val="00065A0F"/>
    <w:rsid w:val="00084694"/>
    <w:rsid w:val="000855DD"/>
    <w:rsid w:val="00095ED4"/>
    <w:rsid w:val="000B17EE"/>
    <w:rsid w:val="000B62E0"/>
    <w:rsid w:val="000C2191"/>
    <w:rsid w:val="000D0768"/>
    <w:rsid w:val="000D7AE4"/>
    <w:rsid w:val="000F6B3A"/>
    <w:rsid w:val="0011340D"/>
    <w:rsid w:val="001369CB"/>
    <w:rsid w:val="00141993"/>
    <w:rsid w:val="00143945"/>
    <w:rsid w:val="00147465"/>
    <w:rsid w:val="00164707"/>
    <w:rsid w:val="00175EA7"/>
    <w:rsid w:val="001817BF"/>
    <w:rsid w:val="001855E0"/>
    <w:rsid w:val="0019255B"/>
    <w:rsid w:val="00194494"/>
    <w:rsid w:val="001955BE"/>
    <w:rsid w:val="001A10A2"/>
    <w:rsid w:val="001A1EC6"/>
    <w:rsid w:val="001A7824"/>
    <w:rsid w:val="001C6A16"/>
    <w:rsid w:val="001E4DC4"/>
    <w:rsid w:val="001E6A73"/>
    <w:rsid w:val="001F4E72"/>
    <w:rsid w:val="001F53B6"/>
    <w:rsid w:val="00204BF4"/>
    <w:rsid w:val="002067A0"/>
    <w:rsid w:val="00210FCC"/>
    <w:rsid w:val="0022129E"/>
    <w:rsid w:val="00226814"/>
    <w:rsid w:val="00233397"/>
    <w:rsid w:val="0024198F"/>
    <w:rsid w:val="002477D9"/>
    <w:rsid w:val="00252002"/>
    <w:rsid w:val="00257609"/>
    <w:rsid w:val="00274F02"/>
    <w:rsid w:val="00274F1B"/>
    <w:rsid w:val="00280148"/>
    <w:rsid w:val="0028255C"/>
    <w:rsid w:val="00282BE8"/>
    <w:rsid w:val="00283B8A"/>
    <w:rsid w:val="002847A2"/>
    <w:rsid w:val="00284C89"/>
    <w:rsid w:val="00284E8D"/>
    <w:rsid w:val="002869DD"/>
    <w:rsid w:val="002A426B"/>
    <w:rsid w:val="002A5732"/>
    <w:rsid w:val="002C076D"/>
    <w:rsid w:val="002C567E"/>
    <w:rsid w:val="002C58C7"/>
    <w:rsid w:val="002E07B5"/>
    <w:rsid w:val="002E28CB"/>
    <w:rsid w:val="002F225C"/>
    <w:rsid w:val="002F2B69"/>
    <w:rsid w:val="002F3DC2"/>
    <w:rsid w:val="002F78B1"/>
    <w:rsid w:val="003062B4"/>
    <w:rsid w:val="00306FAB"/>
    <w:rsid w:val="00307942"/>
    <w:rsid w:val="00310A73"/>
    <w:rsid w:val="0033036A"/>
    <w:rsid w:val="00336072"/>
    <w:rsid w:val="00344970"/>
    <w:rsid w:val="00346CB5"/>
    <w:rsid w:val="0035112C"/>
    <w:rsid w:val="0035168E"/>
    <w:rsid w:val="003556CE"/>
    <w:rsid w:val="0036138B"/>
    <w:rsid w:val="00363A4B"/>
    <w:rsid w:val="00364431"/>
    <w:rsid w:val="0037749A"/>
    <w:rsid w:val="00380CC5"/>
    <w:rsid w:val="00396D8D"/>
    <w:rsid w:val="003A5A24"/>
    <w:rsid w:val="003A6DE0"/>
    <w:rsid w:val="003B39B4"/>
    <w:rsid w:val="003B41DD"/>
    <w:rsid w:val="003B57F1"/>
    <w:rsid w:val="003C1E5F"/>
    <w:rsid w:val="003C6B0C"/>
    <w:rsid w:val="003D2428"/>
    <w:rsid w:val="003D3783"/>
    <w:rsid w:val="003F4F9A"/>
    <w:rsid w:val="00400EA3"/>
    <w:rsid w:val="0040153C"/>
    <w:rsid w:val="00406357"/>
    <w:rsid w:val="004106B6"/>
    <w:rsid w:val="004106C2"/>
    <w:rsid w:val="0042146D"/>
    <w:rsid w:val="00422BEC"/>
    <w:rsid w:val="00435A4F"/>
    <w:rsid w:val="0044293A"/>
    <w:rsid w:val="00464DEE"/>
    <w:rsid w:val="00466ED8"/>
    <w:rsid w:val="00475980"/>
    <w:rsid w:val="00482A91"/>
    <w:rsid w:val="00495471"/>
    <w:rsid w:val="004A3E82"/>
    <w:rsid w:val="004A5AB3"/>
    <w:rsid w:val="004A6782"/>
    <w:rsid w:val="004B47F4"/>
    <w:rsid w:val="004C2E10"/>
    <w:rsid w:val="004C645B"/>
    <w:rsid w:val="004D1D64"/>
    <w:rsid w:val="004D20CB"/>
    <w:rsid w:val="004D6A7F"/>
    <w:rsid w:val="004E2C22"/>
    <w:rsid w:val="004E33B3"/>
    <w:rsid w:val="004F623C"/>
    <w:rsid w:val="004F6928"/>
    <w:rsid w:val="00506644"/>
    <w:rsid w:val="00523BAE"/>
    <w:rsid w:val="00530861"/>
    <w:rsid w:val="005322E4"/>
    <w:rsid w:val="00532399"/>
    <w:rsid w:val="00542F3F"/>
    <w:rsid w:val="00550186"/>
    <w:rsid w:val="0057446B"/>
    <w:rsid w:val="00594465"/>
    <w:rsid w:val="005A0C1D"/>
    <w:rsid w:val="005A14B5"/>
    <w:rsid w:val="005B5B78"/>
    <w:rsid w:val="005C11B4"/>
    <w:rsid w:val="005C3750"/>
    <w:rsid w:val="005D184B"/>
    <w:rsid w:val="005D25C7"/>
    <w:rsid w:val="005D4618"/>
    <w:rsid w:val="005D74AD"/>
    <w:rsid w:val="005E2306"/>
    <w:rsid w:val="005E2AC8"/>
    <w:rsid w:val="005F0E59"/>
    <w:rsid w:val="0063429F"/>
    <w:rsid w:val="00637947"/>
    <w:rsid w:val="006530EF"/>
    <w:rsid w:val="00654B90"/>
    <w:rsid w:val="00663DC4"/>
    <w:rsid w:val="00665E13"/>
    <w:rsid w:val="00670528"/>
    <w:rsid w:val="00674E4E"/>
    <w:rsid w:val="006767B1"/>
    <w:rsid w:val="00685E9A"/>
    <w:rsid w:val="00690574"/>
    <w:rsid w:val="00690C78"/>
    <w:rsid w:val="006C239C"/>
    <w:rsid w:val="006D74BF"/>
    <w:rsid w:val="006F53C7"/>
    <w:rsid w:val="006F7418"/>
    <w:rsid w:val="007001FE"/>
    <w:rsid w:val="00721545"/>
    <w:rsid w:val="00732AFF"/>
    <w:rsid w:val="0073708D"/>
    <w:rsid w:val="007556F9"/>
    <w:rsid w:val="007572E2"/>
    <w:rsid w:val="0076029D"/>
    <w:rsid w:val="00761A9E"/>
    <w:rsid w:val="00766FC1"/>
    <w:rsid w:val="0077283A"/>
    <w:rsid w:val="00774395"/>
    <w:rsid w:val="0078299A"/>
    <w:rsid w:val="00791D4B"/>
    <w:rsid w:val="007A22CA"/>
    <w:rsid w:val="007A6257"/>
    <w:rsid w:val="007B65B4"/>
    <w:rsid w:val="007B6E94"/>
    <w:rsid w:val="007C41B1"/>
    <w:rsid w:val="007D030E"/>
    <w:rsid w:val="007E1658"/>
    <w:rsid w:val="008140E3"/>
    <w:rsid w:val="00822663"/>
    <w:rsid w:val="0082352F"/>
    <w:rsid w:val="00825010"/>
    <w:rsid w:val="00836A32"/>
    <w:rsid w:val="008542F0"/>
    <w:rsid w:val="00856240"/>
    <w:rsid w:val="00871411"/>
    <w:rsid w:val="00874B64"/>
    <w:rsid w:val="00876CEA"/>
    <w:rsid w:val="008836E9"/>
    <w:rsid w:val="00883AC1"/>
    <w:rsid w:val="008907D4"/>
    <w:rsid w:val="008946DE"/>
    <w:rsid w:val="008A3900"/>
    <w:rsid w:val="008B6DDA"/>
    <w:rsid w:val="008C0119"/>
    <w:rsid w:val="008C1916"/>
    <w:rsid w:val="008C44D7"/>
    <w:rsid w:val="008C6720"/>
    <w:rsid w:val="008E04E0"/>
    <w:rsid w:val="008E19A0"/>
    <w:rsid w:val="008E76B5"/>
    <w:rsid w:val="008E7C1A"/>
    <w:rsid w:val="00901084"/>
    <w:rsid w:val="009241E9"/>
    <w:rsid w:val="00925F51"/>
    <w:rsid w:val="0093564F"/>
    <w:rsid w:val="0093721A"/>
    <w:rsid w:val="00940508"/>
    <w:rsid w:val="009425F9"/>
    <w:rsid w:val="00955D18"/>
    <w:rsid w:val="009710D1"/>
    <w:rsid w:val="00981B17"/>
    <w:rsid w:val="00985B89"/>
    <w:rsid w:val="0099056A"/>
    <w:rsid w:val="00993990"/>
    <w:rsid w:val="00994D05"/>
    <w:rsid w:val="00997217"/>
    <w:rsid w:val="009A03C3"/>
    <w:rsid w:val="009C2D7E"/>
    <w:rsid w:val="009D11CB"/>
    <w:rsid w:val="009D2EAB"/>
    <w:rsid w:val="009E300F"/>
    <w:rsid w:val="009F103B"/>
    <w:rsid w:val="009F30F5"/>
    <w:rsid w:val="009F315C"/>
    <w:rsid w:val="00A000B7"/>
    <w:rsid w:val="00A11142"/>
    <w:rsid w:val="00A13F25"/>
    <w:rsid w:val="00A15B29"/>
    <w:rsid w:val="00A26235"/>
    <w:rsid w:val="00A27820"/>
    <w:rsid w:val="00A3180C"/>
    <w:rsid w:val="00A31B21"/>
    <w:rsid w:val="00A37961"/>
    <w:rsid w:val="00A41062"/>
    <w:rsid w:val="00A465B8"/>
    <w:rsid w:val="00A67356"/>
    <w:rsid w:val="00A67888"/>
    <w:rsid w:val="00A72EA6"/>
    <w:rsid w:val="00A90A77"/>
    <w:rsid w:val="00A91F25"/>
    <w:rsid w:val="00A92474"/>
    <w:rsid w:val="00AB62CC"/>
    <w:rsid w:val="00AC2031"/>
    <w:rsid w:val="00AC2F84"/>
    <w:rsid w:val="00AD3878"/>
    <w:rsid w:val="00AD6E03"/>
    <w:rsid w:val="00AF204C"/>
    <w:rsid w:val="00AF4D65"/>
    <w:rsid w:val="00B07993"/>
    <w:rsid w:val="00B10E80"/>
    <w:rsid w:val="00B11567"/>
    <w:rsid w:val="00B12863"/>
    <w:rsid w:val="00B1396C"/>
    <w:rsid w:val="00B503CB"/>
    <w:rsid w:val="00B510E7"/>
    <w:rsid w:val="00B55756"/>
    <w:rsid w:val="00B617A9"/>
    <w:rsid w:val="00B624D4"/>
    <w:rsid w:val="00B713FC"/>
    <w:rsid w:val="00B933E7"/>
    <w:rsid w:val="00B9752C"/>
    <w:rsid w:val="00BB65DC"/>
    <w:rsid w:val="00BC3D02"/>
    <w:rsid w:val="00BC6495"/>
    <w:rsid w:val="00BD3F96"/>
    <w:rsid w:val="00BD5F86"/>
    <w:rsid w:val="00BF04AE"/>
    <w:rsid w:val="00BF665A"/>
    <w:rsid w:val="00C036C6"/>
    <w:rsid w:val="00C103DD"/>
    <w:rsid w:val="00C1304A"/>
    <w:rsid w:val="00C141FB"/>
    <w:rsid w:val="00C1656C"/>
    <w:rsid w:val="00C273AF"/>
    <w:rsid w:val="00C31A10"/>
    <w:rsid w:val="00C43680"/>
    <w:rsid w:val="00C51813"/>
    <w:rsid w:val="00C56712"/>
    <w:rsid w:val="00C570AB"/>
    <w:rsid w:val="00C65016"/>
    <w:rsid w:val="00C656BB"/>
    <w:rsid w:val="00C744AE"/>
    <w:rsid w:val="00C76852"/>
    <w:rsid w:val="00C867AB"/>
    <w:rsid w:val="00CA378A"/>
    <w:rsid w:val="00CA44F7"/>
    <w:rsid w:val="00CA6CD3"/>
    <w:rsid w:val="00CB162A"/>
    <w:rsid w:val="00CC31A6"/>
    <w:rsid w:val="00CD0712"/>
    <w:rsid w:val="00CD5703"/>
    <w:rsid w:val="00CE0C4E"/>
    <w:rsid w:val="00CE250D"/>
    <w:rsid w:val="00CE5245"/>
    <w:rsid w:val="00CE5E6A"/>
    <w:rsid w:val="00CE6DA9"/>
    <w:rsid w:val="00CF1249"/>
    <w:rsid w:val="00D01F42"/>
    <w:rsid w:val="00D055E1"/>
    <w:rsid w:val="00D161A3"/>
    <w:rsid w:val="00D16874"/>
    <w:rsid w:val="00D173A4"/>
    <w:rsid w:val="00D20342"/>
    <w:rsid w:val="00D2293D"/>
    <w:rsid w:val="00D24256"/>
    <w:rsid w:val="00D37FAF"/>
    <w:rsid w:val="00D42DAD"/>
    <w:rsid w:val="00D61DD7"/>
    <w:rsid w:val="00D87E9D"/>
    <w:rsid w:val="00D910BC"/>
    <w:rsid w:val="00DA14A5"/>
    <w:rsid w:val="00DB50B6"/>
    <w:rsid w:val="00DC6BBA"/>
    <w:rsid w:val="00DD66FD"/>
    <w:rsid w:val="00DE0C6F"/>
    <w:rsid w:val="00DE640C"/>
    <w:rsid w:val="00DF01F8"/>
    <w:rsid w:val="00E07EF3"/>
    <w:rsid w:val="00E145AF"/>
    <w:rsid w:val="00E14FBB"/>
    <w:rsid w:val="00E15C7F"/>
    <w:rsid w:val="00E271C7"/>
    <w:rsid w:val="00E64DD4"/>
    <w:rsid w:val="00E66852"/>
    <w:rsid w:val="00E70289"/>
    <w:rsid w:val="00E750FF"/>
    <w:rsid w:val="00E806C0"/>
    <w:rsid w:val="00E9434C"/>
    <w:rsid w:val="00EB5F88"/>
    <w:rsid w:val="00EB6CE0"/>
    <w:rsid w:val="00EC48B0"/>
    <w:rsid w:val="00EC48CD"/>
    <w:rsid w:val="00EE27D5"/>
    <w:rsid w:val="00F04D2A"/>
    <w:rsid w:val="00F37078"/>
    <w:rsid w:val="00F424D6"/>
    <w:rsid w:val="00F50C95"/>
    <w:rsid w:val="00F5250F"/>
    <w:rsid w:val="00F57614"/>
    <w:rsid w:val="00F706FF"/>
    <w:rsid w:val="00F937B7"/>
    <w:rsid w:val="00F94D65"/>
    <w:rsid w:val="00F976E0"/>
    <w:rsid w:val="00F97805"/>
    <w:rsid w:val="00FA348A"/>
    <w:rsid w:val="00FA7E11"/>
    <w:rsid w:val="00FB20BF"/>
    <w:rsid w:val="00FC3B3A"/>
    <w:rsid w:val="00FC6FFB"/>
    <w:rsid w:val="00FE00D9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41C49"/>
  <w15:docId w15:val="{13038F7D-FFAE-4924-9F42-5D5D8749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10E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3B8A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26529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6529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026529"/>
    <w:rPr>
      <w:rFonts w:cs="Times New Roman"/>
      <w:sz w:val="2"/>
    </w:rPr>
  </w:style>
  <w:style w:type="paragraph" w:customStyle="1" w:styleId="ConsPlusTitle">
    <w:name w:val="ConsPlusTitle"/>
    <w:uiPriority w:val="99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locked/>
    <w:rsid w:val="008542F0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99"/>
    <w:semiHidden/>
    <w:locked/>
    <w:rsid w:val="008542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locked/>
    <w:rsid w:val="008542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locked/>
    <w:rsid w:val="008542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locked/>
    <w:rsid w:val="008542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locked/>
    <w:rsid w:val="008542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locked/>
    <w:rsid w:val="008542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locked/>
    <w:rsid w:val="008542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locked/>
    <w:rsid w:val="008542F0"/>
    <w:pPr>
      <w:ind w:left="1920"/>
    </w:pPr>
    <w:rPr>
      <w:sz w:val="18"/>
      <w:szCs w:val="18"/>
    </w:rPr>
  </w:style>
  <w:style w:type="character" w:styleId="ac">
    <w:name w:val="Hyperlink"/>
    <w:basedOn w:val="a0"/>
    <w:uiPriority w:val="99"/>
    <w:rsid w:val="008542F0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252002"/>
    <w:pPr>
      <w:ind w:left="720"/>
      <w:contextualSpacing/>
    </w:pPr>
  </w:style>
  <w:style w:type="paragraph" w:customStyle="1" w:styleId="pt-a-000037">
    <w:name w:val="pt-a-000037"/>
    <w:basedOn w:val="a"/>
    <w:rsid w:val="00AC2F84"/>
    <w:pPr>
      <w:spacing w:before="100" w:beforeAutospacing="1" w:after="100" w:afterAutospacing="1"/>
    </w:pPr>
  </w:style>
  <w:style w:type="character" w:customStyle="1" w:styleId="pt-a0-000020">
    <w:name w:val="pt-a0-000020"/>
    <w:basedOn w:val="a0"/>
    <w:rsid w:val="00AC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97C6CFF7707B043FEA25CAC43739D915C0EF18D416D5FB283FA3DAF42CB038565330B300ADEBE42972CBE5918E18B2DED22E4A8B129F7Z6a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BB33A346D706C9E9EB1C17EA22C8341EC695771D9350E8EBF6B72E238EDA853ED60339F228D4583F213F71BC792B35C7125251BBc7O" TargetMode="External"/><Relationship Id="rId12" Type="http://schemas.openxmlformats.org/officeDocument/2006/relationships/hyperlink" Target="consultantplus://offline/ref=F91414B913A63634FE1FD9410F3C3F0669117F7604AED07A215706DEAD63FA80B8F50BF37860EA9DEA482A1465ZDz8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959CC0CA5BF2CB2FA612F35BB3C71E937F5B40A4211FC977E9087F0F8AC46AD254A6F1664F1EAAB426F9CFE52A9266C5C16B66CBAC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3E1926D5582DF4DE43C5EFFC0A2E9726A3BD24F54D9C8A637ED7E3E7F9F05D5E1CC9FCF191C1E4001B77F333F8336BAFC6B36B5D7B895Bd0Q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824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Сарян Евгения Александровна</cp:lastModifiedBy>
  <cp:revision>5</cp:revision>
  <cp:lastPrinted>2022-07-22T07:18:00Z</cp:lastPrinted>
  <dcterms:created xsi:type="dcterms:W3CDTF">2026-01-12T10:45:00Z</dcterms:created>
  <dcterms:modified xsi:type="dcterms:W3CDTF">2026-01-14T13:46:00Z</dcterms:modified>
</cp:coreProperties>
</file>